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C5E5E5" w14:textId="77777777" w:rsidR="006654F2" w:rsidRDefault="006654F2" w:rsidP="006654F2">
      <w:pPr>
        <w:pStyle w:val="NormalWeb"/>
        <w:jc w:val="center"/>
      </w:pPr>
      <w:r>
        <w:rPr>
          <w:rStyle w:val="Strong"/>
          <w:rFonts w:eastAsiaTheme="majorEastAsia"/>
        </w:rPr>
        <w:t>CỘNG HÒA XÃ HỘI CHỦ NGHĨA VIỆT NAM</w:t>
      </w:r>
      <w:r>
        <w:br/>
      </w:r>
      <w:r>
        <w:rPr>
          <w:rStyle w:val="Strong"/>
          <w:rFonts w:eastAsiaTheme="majorEastAsia"/>
        </w:rPr>
        <w:t>Độc lập - Tự do - Hạnh phúc</w:t>
      </w:r>
      <w:r>
        <w:br/>
        <w:t>---------------</w:t>
      </w:r>
    </w:p>
    <w:p w14:paraId="77114BD8" w14:textId="77777777" w:rsidR="006654F2" w:rsidRDefault="006654F2" w:rsidP="006654F2">
      <w:pPr>
        <w:pStyle w:val="NormalWeb"/>
        <w:jc w:val="center"/>
      </w:pPr>
      <w:r>
        <w:t>                                              ………, ngày..... tháng.... năm....</w:t>
      </w:r>
    </w:p>
    <w:p w14:paraId="6D978C83" w14:textId="77777777" w:rsidR="006654F2" w:rsidRDefault="006654F2" w:rsidP="006654F2">
      <w:pPr>
        <w:pStyle w:val="NormalWeb"/>
        <w:jc w:val="center"/>
      </w:pPr>
      <w:r>
        <w:rPr>
          <w:rStyle w:val="Strong"/>
          <w:rFonts w:eastAsiaTheme="majorEastAsia"/>
        </w:rPr>
        <w:t>HỢP ĐỒNG TỔNG THẦU EPC</w:t>
      </w:r>
    </w:p>
    <w:p w14:paraId="69F65EEB" w14:textId="77777777" w:rsidR="006654F2" w:rsidRDefault="006654F2" w:rsidP="006654F2">
      <w:pPr>
        <w:pStyle w:val="NormalWeb"/>
        <w:jc w:val="center"/>
      </w:pPr>
      <w:r>
        <w:rPr>
          <w:rStyle w:val="Strong"/>
          <w:rFonts w:eastAsiaTheme="majorEastAsia"/>
        </w:rPr>
        <w:t>THIẾT KẾ, CUNG ỨNG VẬT TƯ THIẾT BỊ VÀ THI CÔNG XÂY DỰNG CÔNG TRÌNH</w:t>
      </w:r>
    </w:p>
    <w:p w14:paraId="2BA45BC7" w14:textId="77777777" w:rsidR="006654F2" w:rsidRDefault="006654F2" w:rsidP="006654F2">
      <w:pPr>
        <w:pStyle w:val="NormalWeb"/>
        <w:jc w:val="center"/>
      </w:pPr>
      <w:r>
        <w:rPr>
          <w:rStyle w:val="Strong"/>
          <w:rFonts w:eastAsiaTheme="majorEastAsia"/>
        </w:rPr>
        <w:t>Số……….. /..……. </w:t>
      </w:r>
    </w:p>
    <w:p w14:paraId="5B61A52D" w14:textId="77777777" w:rsidR="006654F2" w:rsidRDefault="006654F2" w:rsidP="006654F2">
      <w:pPr>
        <w:pStyle w:val="NormalWeb"/>
        <w:jc w:val="center"/>
      </w:pPr>
      <w:r>
        <w:t> </w:t>
      </w:r>
    </w:p>
    <w:p w14:paraId="4C0A9EEA" w14:textId="77777777" w:rsidR="006654F2" w:rsidRDefault="006654F2" w:rsidP="006654F2">
      <w:pPr>
        <w:pStyle w:val="NormalWeb"/>
        <w:jc w:val="both"/>
      </w:pPr>
      <w:r>
        <w:t>Theo văn bản ( quyết định, phê duyệt, đề nghị ) hoặc sự thỏa thuận của.........................................</w:t>
      </w:r>
    </w:p>
    <w:p w14:paraId="4E7F629B" w14:textId="77777777" w:rsidR="006654F2" w:rsidRDefault="006654F2" w:rsidP="006654F2">
      <w:pPr>
        <w:pStyle w:val="NormalWeb"/>
        <w:jc w:val="both"/>
      </w:pPr>
      <w:r>
        <w:t>Hôm nay, ngày……tháng…….năm…….tại………………………..chúng tôi gồm các bên dưới đây:</w:t>
      </w:r>
    </w:p>
    <w:p w14:paraId="07F6A7DB" w14:textId="77777777" w:rsidR="006654F2" w:rsidRDefault="006654F2" w:rsidP="006654F2">
      <w:pPr>
        <w:pStyle w:val="NormalWeb"/>
        <w:jc w:val="both"/>
      </w:pPr>
      <w:r>
        <w:t>I. Các bên ký hợp đồng:</w:t>
      </w:r>
    </w:p>
    <w:p w14:paraId="1C924458" w14:textId="77777777" w:rsidR="006654F2" w:rsidRDefault="006654F2" w:rsidP="006654F2">
      <w:pPr>
        <w:pStyle w:val="NormalWeb"/>
        <w:jc w:val="both"/>
      </w:pPr>
      <w:r>
        <w:t>1. Bên Giao thầu (gọi tắt là bên A):</w:t>
      </w:r>
    </w:p>
    <w:p w14:paraId="325497E5" w14:textId="77777777" w:rsidR="006654F2" w:rsidRDefault="006654F2" w:rsidP="006654F2">
      <w:pPr>
        <w:pStyle w:val="NormalWeb"/>
        <w:jc w:val="both"/>
      </w:pPr>
      <w:r>
        <w:t>- Chủ đầu tư: ..............................................................................................................................              </w:t>
      </w:r>
    </w:p>
    <w:p w14:paraId="7254014F" w14:textId="77777777" w:rsidR="006654F2" w:rsidRDefault="006654F2" w:rsidP="006654F2">
      <w:pPr>
        <w:pStyle w:val="NormalWeb"/>
        <w:jc w:val="both"/>
      </w:pPr>
      <w:r>
        <w:t>Do Ban quản lý: ............................................................................................................làm đại diện.</w:t>
      </w:r>
    </w:p>
    <w:p w14:paraId="1BC31ABA" w14:textId="77777777" w:rsidR="006654F2" w:rsidRDefault="006654F2" w:rsidP="006654F2">
      <w:pPr>
        <w:pStyle w:val="NormalWeb"/>
        <w:jc w:val="both"/>
      </w:pPr>
      <w:r>
        <w:t>- Địa chỉ trụ sở chính: ..................................................................................................................</w:t>
      </w:r>
    </w:p>
    <w:p w14:paraId="26E5221F" w14:textId="77777777" w:rsidR="006654F2" w:rsidRDefault="006654F2" w:rsidP="006654F2">
      <w:pPr>
        <w:pStyle w:val="NormalWeb"/>
        <w:jc w:val="both"/>
      </w:pPr>
      <w:r>
        <w:t>- Họ tên, chức vụ người đại diện (người được uỷ quyền):……………………………………...............</w:t>
      </w:r>
    </w:p>
    <w:p w14:paraId="3F5ABCDA" w14:textId="77777777" w:rsidR="006654F2" w:rsidRDefault="006654F2" w:rsidP="006654F2">
      <w:pPr>
        <w:pStyle w:val="NormalWeb"/>
        <w:jc w:val="both"/>
      </w:pPr>
      <w:r>
        <w:t>- Điện thoại:……………………; Fax:………………..; Email: ..............................................( nếu có )</w:t>
      </w:r>
    </w:p>
    <w:p w14:paraId="170BDCE0" w14:textId="77777777" w:rsidR="006654F2" w:rsidRDefault="006654F2" w:rsidP="006654F2">
      <w:pPr>
        <w:pStyle w:val="NormalWeb"/>
        <w:jc w:val="both"/>
      </w:pPr>
      <w:r>
        <w:t>- Số hiệu tài khoản giao dịch tại kho bạc hoặc tại tổ chức tín dụng của đơn vị: ...............................</w:t>
      </w:r>
    </w:p>
    <w:p w14:paraId="3D254382" w14:textId="77777777" w:rsidR="006654F2" w:rsidRDefault="006654F2" w:rsidP="006654F2">
      <w:pPr>
        <w:pStyle w:val="NormalWeb"/>
        <w:jc w:val="both"/>
      </w:pPr>
      <w:r>
        <w:t>- Mã số thuế:………………………………………………………………………………………………....</w:t>
      </w:r>
    </w:p>
    <w:p w14:paraId="599BACAA" w14:textId="77777777" w:rsidR="006654F2" w:rsidRDefault="006654F2" w:rsidP="006654F2">
      <w:pPr>
        <w:pStyle w:val="NormalWeb"/>
        <w:jc w:val="both"/>
      </w:pPr>
      <w:r>
        <w:t>- Theo văn bản ủy quyền số………………………………………………………………........ ( nếu có )</w:t>
      </w:r>
    </w:p>
    <w:p w14:paraId="443BD8D0" w14:textId="77777777" w:rsidR="006654F2" w:rsidRDefault="006654F2" w:rsidP="006654F2">
      <w:pPr>
        <w:pStyle w:val="NormalWeb"/>
        <w:jc w:val="both"/>
      </w:pPr>
      <w:r>
        <w:t>2. Bên nhận thầu (gọi tắt là bên B):</w:t>
      </w:r>
    </w:p>
    <w:p w14:paraId="46F98259" w14:textId="77777777" w:rsidR="006654F2" w:rsidRDefault="006654F2" w:rsidP="006654F2">
      <w:pPr>
        <w:pStyle w:val="NormalWeb"/>
        <w:jc w:val="both"/>
      </w:pPr>
      <w:r>
        <w:t>- Tên nhà thầu: ..... .....................................................................................................................</w:t>
      </w:r>
    </w:p>
    <w:p w14:paraId="6D0A618D" w14:textId="77777777" w:rsidR="006654F2" w:rsidRDefault="006654F2" w:rsidP="006654F2">
      <w:pPr>
        <w:pStyle w:val="NormalWeb"/>
        <w:jc w:val="both"/>
      </w:pPr>
      <w:r>
        <w:lastRenderedPageBreak/>
        <w:t>- Địa chỉ trụ sở chính: .... ............................................................................................................</w:t>
      </w:r>
    </w:p>
    <w:p w14:paraId="424D5A87" w14:textId="77777777" w:rsidR="006654F2" w:rsidRDefault="006654F2" w:rsidP="006654F2">
      <w:pPr>
        <w:pStyle w:val="NormalWeb"/>
        <w:jc w:val="both"/>
      </w:pPr>
      <w:r>
        <w:t>- Họ tên, chức vụ người đại diện ( hoặc người được uỷ quyền ): ..................................................</w:t>
      </w:r>
    </w:p>
    <w:p w14:paraId="2C96D412" w14:textId="77777777" w:rsidR="006654F2" w:rsidRDefault="006654F2" w:rsidP="006654F2">
      <w:pPr>
        <w:pStyle w:val="NormalWeb"/>
        <w:jc w:val="both"/>
      </w:pPr>
      <w:r>
        <w:t>- Điện thoại:……………………; Fax:………………..; Email: ..............................................( nếu có )</w:t>
      </w:r>
    </w:p>
    <w:p w14:paraId="31528703" w14:textId="77777777" w:rsidR="006654F2" w:rsidRDefault="006654F2" w:rsidP="006654F2">
      <w:pPr>
        <w:pStyle w:val="NormalWeb"/>
        <w:jc w:val="both"/>
      </w:pPr>
      <w:r>
        <w:t>- Số hiệu tài khoản giao dịch tại kho bạc hoặc tại tổ chức tín dụng của đơn vị: ...............................</w:t>
      </w:r>
    </w:p>
    <w:p w14:paraId="46125B13" w14:textId="77777777" w:rsidR="006654F2" w:rsidRDefault="006654F2" w:rsidP="006654F2">
      <w:pPr>
        <w:pStyle w:val="NormalWeb"/>
        <w:jc w:val="both"/>
      </w:pPr>
      <w:r>
        <w:t>- Mã số thuế: ..............................................................................................................................</w:t>
      </w:r>
    </w:p>
    <w:p w14:paraId="493CD1B3" w14:textId="77777777" w:rsidR="006654F2" w:rsidRDefault="006654F2" w:rsidP="006654F2">
      <w:pPr>
        <w:pStyle w:val="NormalWeb"/>
        <w:jc w:val="both"/>
      </w:pPr>
      <w:r>
        <w:t>- Theo văn bản ủy quyền số .... .........................................................................................( nếu có )</w:t>
      </w:r>
    </w:p>
    <w:p w14:paraId="3D45AC26" w14:textId="77777777" w:rsidR="006654F2" w:rsidRDefault="006654F2" w:rsidP="006654F2">
      <w:pPr>
        <w:pStyle w:val="NormalWeb"/>
        <w:jc w:val="both"/>
      </w:pPr>
      <w:r>
        <w:t>- Chứng chỉ năng lực hành nghề số: ..............do ... ……………………cấp ngày ... tháng ... năm ...</w:t>
      </w:r>
    </w:p>
    <w:p w14:paraId="34EA0BC4" w14:textId="77777777" w:rsidR="006654F2" w:rsidRDefault="006654F2" w:rsidP="006654F2">
      <w:pPr>
        <w:pStyle w:val="NormalWeb"/>
        <w:jc w:val="both"/>
      </w:pPr>
      <w:r>
        <w:t> </w:t>
      </w:r>
    </w:p>
    <w:p w14:paraId="11D22F81" w14:textId="77777777" w:rsidR="006654F2" w:rsidRDefault="006654F2" w:rsidP="006654F2">
      <w:pPr>
        <w:pStyle w:val="NormalWeb"/>
        <w:jc w:val="both"/>
      </w:pPr>
      <w:r>
        <w:t>HAI BÊN THOẢ THUẬN KÝ KẾT HỢP ĐỒNG XÂY DỰNG VỚI CÁC THOẢ THUẬN SAU:</w:t>
      </w:r>
    </w:p>
    <w:p w14:paraId="47751E69" w14:textId="77777777" w:rsidR="006654F2" w:rsidRDefault="006654F2" w:rsidP="006654F2">
      <w:pPr>
        <w:pStyle w:val="NormalWeb"/>
        <w:jc w:val="both"/>
      </w:pPr>
      <w:r>
        <w:t> </w:t>
      </w:r>
    </w:p>
    <w:p w14:paraId="731C84F9" w14:textId="77777777" w:rsidR="006654F2" w:rsidRDefault="006654F2" w:rsidP="006654F2">
      <w:pPr>
        <w:pStyle w:val="NormalWeb"/>
        <w:jc w:val="both"/>
      </w:pPr>
      <w:r>
        <w:t>1. Nội dung công việc và sản phẩm của hợp đồng:</w:t>
      </w:r>
    </w:p>
    <w:p w14:paraId="282634B4" w14:textId="77777777" w:rsidR="006654F2" w:rsidRDefault="006654F2" w:rsidP="006654F2">
      <w:pPr>
        <w:pStyle w:val="NormalWeb"/>
        <w:jc w:val="both"/>
      </w:pPr>
      <w:r>
        <w:t>Bên B cam kết thực hiện công việc Bên A giao: "thiết kế, cung ứng vật tư thiết bị, thi công xây dựng công trình... " theo đúng quy định của Hợp đồng để hoàn thành công trình.</w:t>
      </w:r>
    </w:p>
    <w:p w14:paraId="5CC094C3" w14:textId="77777777" w:rsidR="006654F2" w:rsidRDefault="006654F2" w:rsidP="006654F2">
      <w:pPr>
        <w:pStyle w:val="NormalWeb"/>
        <w:jc w:val="both"/>
      </w:pPr>
      <w:r>
        <w:t>2. Chất lượng và các yêu cầu kỹ thuật:</w:t>
      </w:r>
    </w:p>
    <w:p w14:paraId="6317DF98" w14:textId="77777777" w:rsidR="006654F2" w:rsidRDefault="006654F2" w:rsidP="006654F2">
      <w:pPr>
        <w:pStyle w:val="NormalWeb"/>
        <w:jc w:val="both"/>
      </w:pPr>
      <w:r>
        <w:t>3. Thời gian và tiến độ thực hiện:</w:t>
      </w:r>
    </w:p>
    <w:p w14:paraId="25E9B37F" w14:textId="77777777" w:rsidR="006654F2" w:rsidRDefault="006654F2" w:rsidP="006654F2">
      <w:pPr>
        <w:pStyle w:val="NormalWeb"/>
        <w:jc w:val="both"/>
      </w:pPr>
      <w:r>
        <w:t>4. Điều kiện nghiệm thu và bàn giao công trình xây dựng</w:t>
      </w:r>
    </w:p>
    <w:p w14:paraId="1197CA7C" w14:textId="77777777" w:rsidR="006654F2" w:rsidRDefault="006654F2" w:rsidP="006654F2">
      <w:pPr>
        <w:pStyle w:val="NormalWeb"/>
        <w:jc w:val="both"/>
      </w:pPr>
      <w:r>
        <w:t>5. Bảo hành công trình:</w:t>
      </w:r>
    </w:p>
    <w:p w14:paraId="073FA522" w14:textId="77777777" w:rsidR="006654F2" w:rsidRDefault="006654F2" w:rsidP="006654F2">
      <w:pPr>
        <w:pStyle w:val="NormalWeb"/>
        <w:jc w:val="both"/>
      </w:pPr>
      <w:r>
        <w:t>6. Giá trị hợp đồng:</w:t>
      </w:r>
    </w:p>
    <w:p w14:paraId="2FAEB1AA" w14:textId="77777777" w:rsidR="006654F2" w:rsidRDefault="006654F2" w:rsidP="006654F2">
      <w:pPr>
        <w:pStyle w:val="NormalWeb"/>
        <w:jc w:val="both"/>
      </w:pPr>
      <w:r>
        <w:t>Giá trị hợp đồng trên có thể được điều chỉnh trong các trường hợp: ( quy định tại Thông tư hướng dẫn hợp đồng xây dựng )</w:t>
      </w:r>
    </w:p>
    <w:p w14:paraId="5BE295F5" w14:textId="77777777" w:rsidR="006654F2" w:rsidRDefault="006654F2" w:rsidP="006654F2">
      <w:pPr>
        <w:pStyle w:val="NormalWeb"/>
        <w:jc w:val="both"/>
      </w:pPr>
      <w:r>
        <w:t>7. Thanh toán hợp đồng:</w:t>
      </w:r>
    </w:p>
    <w:p w14:paraId="1E9FB19F" w14:textId="77777777" w:rsidR="006654F2" w:rsidRDefault="006654F2" w:rsidP="006654F2">
      <w:pPr>
        <w:pStyle w:val="NormalWeb"/>
        <w:jc w:val="both"/>
      </w:pPr>
      <w:r>
        <w:t>7.1. Tạm ứng:</w:t>
      </w:r>
    </w:p>
    <w:p w14:paraId="6F6DDD87" w14:textId="77777777" w:rsidR="006654F2" w:rsidRDefault="006654F2" w:rsidP="006654F2">
      <w:pPr>
        <w:pStyle w:val="NormalWeb"/>
        <w:jc w:val="both"/>
      </w:pPr>
      <w:r>
        <w:t>7.2. Thanh toán hợp đồng:</w:t>
      </w:r>
    </w:p>
    <w:p w14:paraId="64D869CB" w14:textId="77777777" w:rsidR="006654F2" w:rsidRDefault="006654F2" w:rsidP="006654F2">
      <w:pPr>
        <w:pStyle w:val="NormalWeb"/>
        <w:jc w:val="both"/>
      </w:pPr>
      <w:r>
        <w:t>7.3. Hình thức thanh toán: tiền mặt hoặc chuyển khoản</w:t>
      </w:r>
    </w:p>
    <w:p w14:paraId="5D5F845C" w14:textId="77777777" w:rsidR="006654F2" w:rsidRDefault="006654F2" w:rsidP="006654F2">
      <w:pPr>
        <w:pStyle w:val="NormalWeb"/>
        <w:jc w:val="both"/>
      </w:pPr>
      <w:r>
        <w:t>7.4. Đồng tiền thanh toán:</w:t>
      </w:r>
    </w:p>
    <w:p w14:paraId="3465A1AD" w14:textId="77777777" w:rsidR="006654F2" w:rsidRDefault="006654F2" w:rsidP="006654F2">
      <w:pPr>
        <w:pStyle w:val="NormalWeb"/>
        <w:jc w:val="both"/>
      </w:pPr>
      <w:r>
        <w:lastRenderedPageBreak/>
        <w:t>- Đồng tiền áp dụng để thanh toán là tiền Việt Nam;</w:t>
      </w:r>
    </w:p>
    <w:p w14:paraId="39F84509" w14:textId="77777777" w:rsidR="006654F2" w:rsidRDefault="006654F2" w:rsidP="006654F2">
      <w:pPr>
        <w:pStyle w:val="NormalWeb"/>
        <w:jc w:val="both"/>
      </w:pPr>
      <w:r>
        <w:t>- Đồng tiền áp dụng để thanh toán là ngoại tệ ( tiền ........ );</w:t>
      </w:r>
    </w:p>
    <w:p w14:paraId="047D4649" w14:textId="77777777" w:rsidR="006654F2" w:rsidRDefault="006654F2" w:rsidP="006654F2">
      <w:pPr>
        <w:pStyle w:val="NormalWeb"/>
        <w:jc w:val="both"/>
      </w:pPr>
      <w:r>
        <w:t>8. Các biện pháp bảo đảm thực hiện hợp đồng:</w:t>
      </w:r>
    </w:p>
    <w:p w14:paraId="54FE1418" w14:textId="77777777" w:rsidR="006654F2" w:rsidRDefault="006654F2" w:rsidP="006654F2">
      <w:pPr>
        <w:pStyle w:val="NormalWeb"/>
        <w:jc w:val="both"/>
      </w:pPr>
      <w:r>
        <w:t>9. Bảo hiểm: trong quá trình thực hiện thi công xây dựng, các bên phải mua bảo hiểm theo quy định hiện hành</w:t>
      </w:r>
    </w:p>
    <w:p w14:paraId="3255B1B0" w14:textId="77777777" w:rsidR="006654F2" w:rsidRDefault="006654F2" w:rsidP="006654F2">
      <w:pPr>
        <w:pStyle w:val="NormalWeb"/>
        <w:jc w:val="both"/>
      </w:pPr>
      <w:r>
        <w:t>10.Tranh chấp và giải quyết tranh chấp:</w:t>
      </w:r>
    </w:p>
    <w:p w14:paraId="1C8E8608" w14:textId="77777777" w:rsidR="006654F2" w:rsidRDefault="006654F2" w:rsidP="006654F2">
      <w:pPr>
        <w:pStyle w:val="NormalWeb"/>
        <w:jc w:val="both"/>
      </w:pPr>
      <w:r>
        <w:t>11. Bất khả kháng:</w:t>
      </w:r>
    </w:p>
    <w:p w14:paraId="22B89343" w14:textId="77777777" w:rsidR="006654F2" w:rsidRDefault="006654F2" w:rsidP="006654F2">
      <w:pPr>
        <w:pStyle w:val="NormalWeb"/>
        <w:jc w:val="both"/>
      </w:pPr>
      <w:r>
        <w:t>12. Tạm dừng, huỷ bỏ hợp đồng</w:t>
      </w:r>
    </w:p>
    <w:p w14:paraId="1DF62737" w14:textId="77777777" w:rsidR="006654F2" w:rsidRDefault="006654F2" w:rsidP="006654F2">
      <w:pPr>
        <w:pStyle w:val="NormalWeb"/>
        <w:jc w:val="both"/>
      </w:pPr>
      <w:r>
        <w:t>13. Thưởng, phạt khi vi phạm hợp đồng:</w:t>
      </w:r>
    </w:p>
    <w:p w14:paraId="074B3377" w14:textId="77777777" w:rsidR="006654F2" w:rsidRDefault="006654F2" w:rsidP="006654F2">
      <w:pPr>
        <w:pStyle w:val="NormalWeb"/>
        <w:jc w:val="both"/>
      </w:pPr>
      <w:r>
        <w:t>14. Quyền và nghĩa vụ của bên B:</w:t>
      </w:r>
    </w:p>
    <w:p w14:paraId="6B01FE78" w14:textId="77777777" w:rsidR="006654F2" w:rsidRDefault="006654F2" w:rsidP="006654F2">
      <w:pPr>
        <w:pStyle w:val="NormalWeb"/>
        <w:jc w:val="both"/>
      </w:pPr>
      <w:r>
        <w:t>Căn cứ các quy định của pháp luật, yêu cầu về công việc của Bên giao thầu và nhận thầu, hai bên thoả thuận về quyền và nghĩa vụ của Bên B</w:t>
      </w:r>
    </w:p>
    <w:p w14:paraId="468C422C" w14:textId="77777777" w:rsidR="006654F2" w:rsidRDefault="006654F2" w:rsidP="006654F2">
      <w:pPr>
        <w:pStyle w:val="NormalWeb"/>
        <w:jc w:val="both"/>
      </w:pPr>
      <w:r>
        <w:t>15. Quyền và nghĩa vụ của bên A:</w:t>
      </w:r>
    </w:p>
    <w:p w14:paraId="0DD36023" w14:textId="77777777" w:rsidR="006654F2" w:rsidRDefault="006654F2" w:rsidP="006654F2">
      <w:pPr>
        <w:pStyle w:val="NormalWeb"/>
        <w:jc w:val="both"/>
      </w:pPr>
      <w:r>
        <w:t>Căn cứ các quy định của pháp luật, yêu cầu về công việc của Bên giao thầu và nhận thầu, hai bên thoả thuận về quyền và nghĩa vụ của Bên A</w:t>
      </w:r>
    </w:p>
    <w:p w14:paraId="011BE381" w14:textId="77777777" w:rsidR="006654F2" w:rsidRDefault="006654F2" w:rsidP="006654F2">
      <w:pPr>
        <w:pStyle w:val="NormalWeb"/>
        <w:jc w:val="both"/>
      </w:pPr>
      <w:r>
        <w:t>16. Ngôn ngữ sử dụng:</w:t>
      </w:r>
    </w:p>
    <w:p w14:paraId="25F3759A" w14:textId="77777777" w:rsidR="006654F2" w:rsidRDefault="006654F2" w:rsidP="006654F2">
      <w:pPr>
        <w:pStyle w:val="NormalWeb"/>
        <w:jc w:val="both"/>
      </w:pPr>
      <w:r>
        <w:t>17. Các tài liệu dưới đây là một phần không tách rời của thoả thuận này và cùng tạo thành hợp đồng tổng thầu EPC; bao gồm:</w:t>
      </w:r>
    </w:p>
    <w:p w14:paraId="07F34F18" w14:textId="77777777" w:rsidR="006654F2" w:rsidRDefault="006654F2" w:rsidP="006654F2">
      <w:pPr>
        <w:pStyle w:val="NormalWeb"/>
        <w:jc w:val="both"/>
      </w:pPr>
      <w:r>
        <w:t>a/ Hồ sơ mời thầu</w:t>
      </w:r>
    </w:p>
    <w:p w14:paraId="1C2E08E6" w14:textId="77777777" w:rsidR="006654F2" w:rsidRDefault="006654F2" w:rsidP="006654F2">
      <w:pPr>
        <w:pStyle w:val="NormalWeb"/>
        <w:jc w:val="both"/>
      </w:pPr>
      <w:r>
        <w:t>b/ Thông báo trúng thầu hoặc văn bản chỉ định thầu;</w:t>
      </w:r>
    </w:p>
    <w:p w14:paraId="2D183217" w14:textId="77777777" w:rsidR="006654F2" w:rsidRDefault="006654F2" w:rsidP="006654F2">
      <w:pPr>
        <w:pStyle w:val="NormalWeb"/>
        <w:jc w:val="both"/>
      </w:pPr>
      <w:r>
        <w:t>c/ Điều kiện riêng và điều kiện chung ( theo danh mục đính kèm );</w:t>
      </w:r>
    </w:p>
    <w:p w14:paraId="144665FA" w14:textId="77777777" w:rsidR="006654F2" w:rsidRDefault="006654F2" w:rsidP="006654F2">
      <w:pPr>
        <w:pStyle w:val="NormalWeb"/>
        <w:jc w:val="both"/>
      </w:pPr>
      <w:r>
        <w:t>d/ Đề xuất của nhà thầu;</w:t>
      </w:r>
    </w:p>
    <w:p w14:paraId="6BC2D9D5" w14:textId="77777777" w:rsidR="006654F2" w:rsidRDefault="006654F2" w:rsidP="006654F2">
      <w:pPr>
        <w:pStyle w:val="NormalWeb"/>
        <w:jc w:val="both"/>
      </w:pPr>
      <w:r>
        <w:t>đ/ Các chỉ dẫn kỹ thuật;</w:t>
      </w:r>
    </w:p>
    <w:p w14:paraId="2D2BB6CE" w14:textId="77777777" w:rsidR="006654F2" w:rsidRDefault="006654F2" w:rsidP="006654F2">
      <w:pPr>
        <w:pStyle w:val="NormalWeb"/>
        <w:jc w:val="both"/>
      </w:pPr>
      <w:r>
        <w:t>e/ Các bản vẽ thiết kế;</w:t>
      </w:r>
    </w:p>
    <w:p w14:paraId="0110C6CB" w14:textId="77777777" w:rsidR="006654F2" w:rsidRDefault="006654F2" w:rsidP="006654F2">
      <w:pPr>
        <w:pStyle w:val="NormalWeb"/>
        <w:jc w:val="both"/>
      </w:pPr>
      <w:r>
        <w:t>f/ Các sửa đổi, bổ sung bằng văn bản;</w:t>
      </w:r>
    </w:p>
    <w:p w14:paraId="7BA717EF" w14:textId="77777777" w:rsidR="006654F2" w:rsidRDefault="006654F2" w:rsidP="006654F2">
      <w:pPr>
        <w:pStyle w:val="NormalWeb"/>
        <w:jc w:val="both"/>
      </w:pPr>
      <w:r>
        <w:t>g/ Các bảng, biểu;</w:t>
      </w:r>
    </w:p>
    <w:p w14:paraId="544E22E3" w14:textId="77777777" w:rsidR="006654F2" w:rsidRDefault="006654F2" w:rsidP="006654F2">
      <w:pPr>
        <w:pStyle w:val="NormalWeb"/>
        <w:jc w:val="both"/>
      </w:pPr>
      <w:r>
        <w:t>h/ Bảo lãnh thực hiện hợp đồng, bảo lãnh đối với tiền tạm ứng và các bảo lãnh khác nếu có;</w:t>
      </w:r>
    </w:p>
    <w:p w14:paraId="549D359B" w14:textId="77777777" w:rsidR="006654F2" w:rsidRDefault="006654F2" w:rsidP="006654F2">
      <w:pPr>
        <w:pStyle w:val="NormalWeb"/>
        <w:jc w:val="both"/>
      </w:pPr>
      <w:r>
        <w:t>i/ Các biên bản đàm phán hợp đồng;</w:t>
      </w:r>
    </w:p>
    <w:p w14:paraId="2E1E5EAA" w14:textId="77777777" w:rsidR="006654F2" w:rsidRDefault="006654F2" w:rsidP="006654F2">
      <w:pPr>
        <w:pStyle w:val="NormalWeb"/>
        <w:jc w:val="both"/>
      </w:pPr>
      <w:r>
        <w:lastRenderedPageBreak/>
        <w:t>k/ Các tài liệu khác có liên quan.</w:t>
      </w:r>
    </w:p>
    <w:p w14:paraId="5E22740D" w14:textId="77777777" w:rsidR="006654F2" w:rsidRDefault="006654F2" w:rsidP="006654F2">
      <w:pPr>
        <w:pStyle w:val="NormalWeb"/>
        <w:jc w:val="both"/>
      </w:pPr>
      <w:r>
        <w:t>Các bên tham gia hợp đồng thoả thuận về thứ tự ưu tiên khi áp dụng các tài liệu hợp đồng trên đây.</w:t>
      </w:r>
    </w:p>
    <w:p w14:paraId="6ACAFDD2" w14:textId="77777777" w:rsidR="006654F2" w:rsidRDefault="006654F2" w:rsidP="006654F2">
      <w:pPr>
        <w:pStyle w:val="NormalWeb"/>
        <w:jc w:val="both"/>
      </w:pPr>
      <w:r>
        <w:t>18. Điều khoản chung</w:t>
      </w:r>
    </w:p>
    <w:p w14:paraId="08785F19" w14:textId="77777777" w:rsidR="006654F2" w:rsidRDefault="006654F2" w:rsidP="006654F2">
      <w:pPr>
        <w:pStyle w:val="NormalWeb"/>
        <w:jc w:val="both"/>
      </w:pPr>
      <w:r>
        <w:t>- Hợp đồng này cũng như tất cả các tài liệu, thông tin liên quan đến hợp đồng sẽ được các bên quản lý theo quy định hiện hành của nhà nước về bảo mật.</w:t>
      </w:r>
    </w:p>
    <w:p w14:paraId="0CE4F4A9" w14:textId="77777777" w:rsidR="006654F2" w:rsidRDefault="006654F2" w:rsidP="006654F2">
      <w:pPr>
        <w:pStyle w:val="NormalWeb"/>
        <w:jc w:val="both"/>
      </w:pPr>
      <w:r>
        <w:t>- Hai bên cam kết thực hiện tốt các điều khoản đã thoả thuận trong hợp đồng.</w:t>
      </w:r>
    </w:p>
    <w:p w14:paraId="468AC22C" w14:textId="77777777" w:rsidR="006654F2" w:rsidRDefault="006654F2" w:rsidP="006654F2">
      <w:pPr>
        <w:pStyle w:val="NormalWeb"/>
        <w:jc w:val="both"/>
      </w:pPr>
      <w:r>
        <w:t>- Hợp đồng làm thành .... có giá trị pháp lý như nhau, Bên A giữ ... bản, Bên B giữ ... bản;</w:t>
      </w:r>
    </w:p>
    <w:p w14:paraId="5447F676" w14:textId="77777777" w:rsidR="006654F2" w:rsidRDefault="006654F2" w:rsidP="006654F2">
      <w:pPr>
        <w:pStyle w:val="NormalWeb"/>
        <w:jc w:val="both"/>
      </w:pPr>
      <w:r>
        <w:t>- Hiệu lực của hợp đồng: Hợp đồng này có hiệu lực kể từ ngày</w:t>
      </w:r>
    </w:p>
    <w:p w14:paraId="67C6FCF5" w14:textId="77777777" w:rsidR="006654F2" w:rsidRDefault="006654F2" w:rsidP="006654F2">
      <w:pPr>
        <w:pStyle w:val="NormalWeb"/>
        <w:jc w:val="both"/>
      </w:pPr>
      <w:r>
        <w:t>                           </w:t>
      </w:r>
      <w:r>
        <w:rPr>
          <w:rStyle w:val="Strong"/>
          <w:rFonts w:eastAsiaTheme="majorEastAsia"/>
        </w:rPr>
        <w:t>CHỦ ĐẦU TƯ</w:t>
      </w:r>
      <w:r>
        <w:t>                                                                             </w:t>
      </w:r>
      <w:r>
        <w:rPr>
          <w:rStyle w:val="Strong"/>
          <w:rFonts w:eastAsiaTheme="majorEastAsia"/>
        </w:rPr>
        <w:t xml:space="preserve"> TỔNG THẦU EPC</w:t>
      </w:r>
      <w:r>
        <w:br/>
        <w:t> </w:t>
      </w:r>
    </w:p>
    <w:p w14:paraId="57E33904" w14:textId="77777777" w:rsidR="006654F2" w:rsidRDefault="006654F2" w:rsidP="006654F2">
      <w:pPr>
        <w:pStyle w:val="NormalWeb"/>
        <w:jc w:val="both"/>
      </w:pPr>
      <w:r>
        <w:rPr>
          <w:rStyle w:val="Strong"/>
          <w:rFonts w:eastAsiaTheme="majorEastAsia"/>
        </w:rPr>
        <w:t>ĐIỀU KIỆN CHUNG VÀ ĐIỀU KIỆN RIÊNG</w:t>
      </w:r>
      <w:r>
        <w:br/>
      </w:r>
      <w:r>
        <w:rPr>
          <w:rStyle w:val="Strong"/>
          <w:rFonts w:eastAsiaTheme="majorEastAsia"/>
        </w:rPr>
        <w:t>(Kèm theo Mẫu Hợp đồng tổng thầu EPC)</w:t>
      </w:r>
    </w:p>
    <w:p w14:paraId="430F2B84" w14:textId="77777777" w:rsidR="006654F2" w:rsidRDefault="006654F2" w:rsidP="006654F2">
      <w:pPr>
        <w:pStyle w:val="NormalWeb"/>
        <w:jc w:val="both"/>
      </w:pPr>
      <w:r>
        <w:t>I. CÁC ĐIỀU KIỆN CHUNG</w:t>
      </w:r>
    </w:p>
    <w:p w14:paraId="3805315C" w14:textId="77777777" w:rsidR="006654F2" w:rsidRDefault="006654F2" w:rsidP="006654F2">
      <w:pPr>
        <w:pStyle w:val="NormalWeb"/>
        <w:jc w:val="both"/>
      </w:pPr>
      <w:r>
        <w:t>1. Các điều kiện chung</w:t>
      </w:r>
    </w:p>
    <w:p w14:paraId="3A43580F" w14:textId="77777777" w:rsidR="006654F2" w:rsidRDefault="006654F2" w:rsidP="006654F2">
      <w:pPr>
        <w:pStyle w:val="NormalWeb"/>
        <w:jc w:val="both"/>
      </w:pPr>
      <w:r>
        <w:t>1.1. Các định nghĩa</w:t>
      </w:r>
    </w:p>
    <w:p w14:paraId="449615C9" w14:textId="77777777" w:rsidR="006654F2" w:rsidRDefault="006654F2" w:rsidP="006654F2">
      <w:pPr>
        <w:pStyle w:val="NormalWeb"/>
        <w:jc w:val="both"/>
      </w:pPr>
      <w:r>
        <w:t>1.2. Diễn giải</w:t>
      </w:r>
    </w:p>
    <w:p w14:paraId="4CCE8DCB" w14:textId="77777777" w:rsidR="006654F2" w:rsidRDefault="006654F2" w:rsidP="006654F2">
      <w:pPr>
        <w:pStyle w:val="NormalWeb"/>
        <w:jc w:val="both"/>
      </w:pPr>
      <w:r>
        <w:t>1.3. Các thông tin</w:t>
      </w:r>
    </w:p>
    <w:p w14:paraId="2B22936B" w14:textId="77777777" w:rsidR="006654F2" w:rsidRDefault="006654F2" w:rsidP="006654F2">
      <w:pPr>
        <w:pStyle w:val="NormalWeb"/>
        <w:jc w:val="both"/>
      </w:pPr>
      <w:r>
        <w:t>1.4. Luật và ngôn ngữ</w:t>
      </w:r>
    </w:p>
    <w:p w14:paraId="687E2E36" w14:textId="77777777" w:rsidR="006654F2" w:rsidRDefault="006654F2" w:rsidP="006654F2">
      <w:pPr>
        <w:pStyle w:val="NormalWeb"/>
        <w:jc w:val="both"/>
      </w:pPr>
      <w:r>
        <w:t>1.5. Thứ tự ưu tiên của các tài liệu</w:t>
      </w:r>
    </w:p>
    <w:p w14:paraId="4BBFAC40" w14:textId="77777777" w:rsidR="006654F2" w:rsidRDefault="006654F2" w:rsidP="006654F2">
      <w:pPr>
        <w:pStyle w:val="NormalWeb"/>
        <w:jc w:val="both"/>
      </w:pPr>
      <w:r>
        <w:t>1.6. Thoả thuận hợp đồng</w:t>
      </w:r>
    </w:p>
    <w:p w14:paraId="133FFCE7" w14:textId="77777777" w:rsidR="006654F2" w:rsidRDefault="006654F2" w:rsidP="006654F2">
      <w:pPr>
        <w:pStyle w:val="NormalWeb"/>
        <w:jc w:val="both"/>
      </w:pPr>
      <w:r>
        <w:t>1.7. Nhượng lại</w:t>
      </w:r>
    </w:p>
    <w:p w14:paraId="18D5E1BE" w14:textId="77777777" w:rsidR="006654F2" w:rsidRDefault="006654F2" w:rsidP="006654F2">
      <w:pPr>
        <w:pStyle w:val="NormalWeb"/>
        <w:jc w:val="both"/>
      </w:pPr>
      <w:r>
        <w:t>1.8. Sự cẩn trọng và cung cấp tài liệu</w:t>
      </w:r>
    </w:p>
    <w:p w14:paraId="6041F5DC" w14:textId="77777777" w:rsidR="006654F2" w:rsidRDefault="006654F2" w:rsidP="006654F2">
      <w:pPr>
        <w:pStyle w:val="NormalWeb"/>
        <w:jc w:val="both"/>
      </w:pPr>
      <w:r>
        <w:t>1.9. Cẩn mật</w:t>
      </w:r>
    </w:p>
    <w:p w14:paraId="5D81EFD5" w14:textId="77777777" w:rsidR="006654F2" w:rsidRDefault="006654F2" w:rsidP="006654F2">
      <w:pPr>
        <w:pStyle w:val="NormalWeb"/>
        <w:jc w:val="both"/>
      </w:pPr>
      <w:r>
        <w:t>1.10. Chủ đầu tư sử dụng tài liệu của nhà thầu</w:t>
      </w:r>
    </w:p>
    <w:p w14:paraId="5CDAA255" w14:textId="77777777" w:rsidR="006654F2" w:rsidRDefault="006654F2" w:rsidP="006654F2">
      <w:pPr>
        <w:pStyle w:val="NormalWeb"/>
        <w:jc w:val="both"/>
      </w:pPr>
      <w:r>
        <w:t>1.11. Nhà thầu sử dụng tài liêu của Chủ đầu tư</w:t>
      </w:r>
    </w:p>
    <w:p w14:paraId="4A927C8E" w14:textId="77777777" w:rsidR="006654F2" w:rsidRDefault="006654F2" w:rsidP="006654F2">
      <w:pPr>
        <w:pStyle w:val="NormalWeb"/>
        <w:jc w:val="both"/>
      </w:pPr>
      <w:r>
        <w:t>1.12. Các chi tiết bí mật</w:t>
      </w:r>
    </w:p>
    <w:p w14:paraId="70C14014" w14:textId="77777777" w:rsidR="006654F2" w:rsidRDefault="006654F2" w:rsidP="006654F2">
      <w:pPr>
        <w:pStyle w:val="NormalWeb"/>
        <w:jc w:val="both"/>
      </w:pPr>
      <w:r>
        <w:t>1.13. Tuân thủ luật pháp</w:t>
      </w:r>
    </w:p>
    <w:p w14:paraId="40C44011" w14:textId="77777777" w:rsidR="006654F2" w:rsidRDefault="006654F2" w:rsidP="006654F2">
      <w:pPr>
        <w:pStyle w:val="NormalWeb"/>
        <w:jc w:val="both"/>
      </w:pPr>
      <w:r>
        <w:lastRenderedPageBreak/>
        <w:t>1.14. Đồng trách nhiệm và đa trách nhiệm</w:t>
      </w:r>
    </w:p>
    <w:p w14:paraId="43DAAF4E" w14:textId="77777777" w:rsidR="006654F2" w:rsidRDefault="006654F2" w:rsidP="006654F2">
      <w:pPr>
        <w:pStyle w:val="NormalWeb"/>
        <w:jc w:val="both"/>
      </w:pPr>
      <w:r>
        <w:t>2. Chủ đầu tư</w:t>
      </w:r>
    </w:p>
    <w:p w14:paraId="37842917" w14:textId="77777777" w:rsidR="006654F2" w:rsidRDefault="006654F2" w:rsidP="006654F2">
      <w:pPr>
        <w:pStyle w:val="NormalWeb"/>
        <w:jc w:val="both"/>
      </w:pPr>
      <w:r>
        <w:t>2.1. Quyền tiếp cận công trường</w:t>
      </w:r>
    </w:p>
    <w:p w14:paraId="64292474" w14:textId="77777777" w:rsidR="006654F2" w:rsidRDefault="006654F2" w:rsidP="006654F2">
      <w:pPr>
        <w:pStyle w:val="NormalWeb"/>
        <w:jc w:val="both"/>
      </w:pPr>
      <w:r>
        <w:t>2.2. Giấy phép, chứng chỉ hoặc giấy chứng thuận</w:t>
      </w:r>
    </w:p>
    <w:p w14:paraId="196872D3" w14:textId="77777777" w:rsidR="006654F2" w:rsidRDefault="006654F2" w:rsidP="006654F2">
      <w:pPr>
        <w:pStyle w:val="NormalWeb"/>
        <w:jc w:val="both"/>
      </w:pPr>
      <w:r>
        <w:t>2.3. Nhân lực của Chủ đầu tư</w:t>
      </w:r>
    </w:p>
    <w:p w14:paraId="5709C5B8" w14:textId="77777777" w:rsidR="006654F2" w:rsidRDefault="006654F2" w:rsidP="006654F2">
      <w:pPr>
        <w:pStyle w:val="NormalWeb"/>
        <w:jc w:val="both"/>
      </w:pPr>
      <w:r>
        <w:t>2.4. Những người được uỷ quyền</w:t>
      </w:r>
    </w:p>
    <w:p w14:paraId="2CF2FF1C" w14:textId="77777777" w:rsidR="006654F2" w:rsidRDefault="006654F2" w:rsidP="006654F2">
      <w:pPr>
        <w:pStyle w:val="NormalWeb"/>
        <w:jc w:val="both"/>
      </w:pPr>
      <w:r>
        <w:t>2.5. Các chỉ dẫn</w:t>
      </w:r>
    </w:p>
    <w:p w14:paraId="013191CB" w14:textId="77777777" w:rsidR="006654F2" w:rsidRDefault="006654F2" w:rsidP="006654F2">
      <w:pPr>
        <w:pStyle w:val="NormalWeb"/>
        <w:jc w:val="both"/>
      </w:pPr>
      <w:r>
        <w:t>2.6. Quyết định</w:t>
      </w:r>
    </w:p>
    <w:p w14:paraId="65B2CA32" w14:textId="77777777" w:rsidR="006654F2" w:rsidRDefault="006654F2" w:rsidP="006654F2">
      <w:pPr>
        <w:pStyle w:val="NormalWeb"/>
        <w:jc w:val="both"/>
      </w:pPr>
      <w:r>
        <w:t>3. Nhà thầu</w:t>
      </w:r>
    </w:p>
    <w:p w14:paraId="1703DBE0" w14:textId="77777777" w:rsidR="006654F2" w:rsidRDefault="006654F2" w:rsidP="006654F2">
      <w:pPr>
        <w:pStyle w:val="NormalWeb"/>
        <w:jc w:val="both"/>
      </w:pPr>
      <w:r>
        <w:t>3.1. Trách nhiệm chung của nhà thầu</w:t>
      </w:r>
    </w:p>
    <w:p w14:paraId="0A16DB0C" w14:textId="77777777" w:rsidR="006654F2" w:rsidRDefault="006654F2" w:rsidP="006654F2">
      <w:pPr>
        <w:pStyle w:val="NormalWeb"/>
        <w:jc w:val="both"/>
      </w:pPr>
      <w:r>
        <w:t>3.2. Bảo lãnh thực hiện hợp đồng</w:t>
      </w:r>
    </w:p>
    <w:p w14:paraId="29DE1774" w14:textId="77777777" w:rsidR="006654F2" w:rsidRDefault="006654F2" w:rsidP="006654F2">
      <w:pPr>
        <w:pStyle w:val="NormalWeb"/>
        <w:jc w:val="both"/>
      </w:pPr>
      <w:r>
        <w:t>3.3. Đại diện nhà thầu</w:t>
      </w:r>
    </w:p>
    <w:p w14:paraId="48368A8B" w14:textId="77777777" w:rsidR="006654F2" w:rsidRDefault="006654F2" w:rsidP="006654F2">
      <w:pPr>
        <w:pStyle w:val="NormalWeb"/>
        <w:jc w:val="both"/>
      </w:pPr>
      <w:r>
        <w:t>3.4. Nhà thầu phụ</w:t>
      </w:r>
    </w:p>
    <w:p w14:paraId="6F6DC252" w14:textId="77777777" w:rsidR="006654F2" w:rsidRDefault="006654F2" w:rsidP="006654F2">
      <w:pPr>
        <w:pStyle w:val="NormalWeb"/>
        <w:jc w:val="both"/>
      </w:pPr>
      <w:r>
        <w:t>3.5. Không áp dụng</w:t>
      </w:r>
    </w:p>
    <w:p w14:paraId="60C4BD19" w14:textId="77777777" w:rsidR="006654F2" w:rsidRDefault="006654F2" w:rsidP="006654F2">
      <w:pPr>
        <w:pStyle w:val="NormalWeb"/>
        <w:jc w:val="both"/>
      </w:pPr>
      <w:r>
        <w:t>3.6. Hợp tác</w:t>
      </w:r>
    </w:p>
    <w:p w14:paraId="769744EA" w14:textId="77777777" w:rsidR="006654F2" w:rsidRDefault="006654F2" w:rsidP="006654F2">
      <w:pPr>
        <w:pStyle w:val="NormalWeb"/>
        <w:jc w:val="both"/>
      </w:pPr>
      <w:r>
        <w:t>3.7. Định vị các mốc</w:t>
      </w:r>
    </w:p>
    <w:p w14:paraId="243BC73C" w14:textId="77777777" w:rsidR="006654F2" w:rsidRDefault="006654F2" w:rsidP="006654F2">
      <w:pPr>
        <w:pStyle w:val="NormalWeb"/>
        <w:jc w:val="both"/>
      </w:pPr>
      <w:r>
        <w:t>3.8. Các quy định về an toàn</w:t>
      </w:r>
    </w:p>
    <w:p w14:paraId="245716F3" w14:textId="77777777" w:rsidR="006654F2" w:rsidRDefault="006654F2" w:rsidP="006654F2">
      <w:pPr>
        <w:pStyle w:val="NormalWeb"/>
        <w:jc w:val="both"/>
      </w:pPr>
      <w:r>
        <w:t>3.9. Đảm bảo chất lượng</w:t>
      </w:r>
    </w:p>
    <w:p w14:paraId="3C182D10" w14:textId="77777777" w:rsidR="006654F2" w:rsidRDefault="006654F2" w:rsidP="006654F2">
      <w:pPr>
        <w:pStyle w:val="NormalWeb"/>
        <w:jc w:val="both"/>
      </w:pPr>
      <w:r>
        <w:t>3.10. Dữ liệu về công trường</w:t>
      </w:r>
    </w:p>
    <w:p w14:paraId="06858EEA" w14:textId="77777777" w:rsidR="006654F2" w:rsidRDefault="006654F2" w:rsidP="006654F2">
      <w:pPr>
        <w:pStyle w:val="NormalWeb"/>
        <w:jc w:val="both"/>
      </w:pPr>
      <w:r>
        <w:t>3.11. Tính đầy đủ của giá hợp đồng</w:t>
      </w:r>
    </w:p>
    <w:p w14:paraId="4CC86127" w14:textId="77777777" w:rsidR="006654F2" w:rsidRDefault="006654F2" w:rsidP="006654F2">
      <w:pPr>
        <w:pStyle w:val="NormalWeb"/>
        <w:jc w:val="both"/>
      </w:pPr>
      <w:r>
        <w:t>3.12. Các khó khăn không lường trước được</w:t>
      </w:r>
    </w:p>
    <w:p w14:paraId="3E43ED36" w14:textId="77777777" w:rsidR="006654F2" w:rsidRDefault="006654F2" w:rsidP="006654F2">
      <w:pPr>
        <w:pStyle w:val="NormalWeb"/>
        <w:jc w:val="both"/>
      </w:pPr>
      <w:r>
        <w:t>3.13. Quyền về đường đi và phương tiện</w:t>
      </w:r>
    </w:p>
    <w:p w14:paraId="4EEFF480" w14:textId="77777777" w:rsidR="006654F2" w:rsidRDefault="006654F2" w:rsidP="006654F2">
      <w:pPr>
        <w:pStyle w:val="NormalWeb"/>
        <w:jc w:val="both"/>
      </w:pPr>
      <w:r>
        <w:t>3.14. Đường vào công trường</w:t>
      </w:r>
    </w:p>
    <w:p w14:paraId="6683C211" w14:textId="77777777" w:rsidR="006654F2" w:rsidRDefault="006654F2" w:rsidP="006654F2">
      <w:pPr>
        <w:pStyle w:val="NormalWeb"/>
        <w:jc w:val="both"/>
      </w:pPr>
      <w:r>
        <w:t>3.15. Vận chuyển hàng hoá</w:t>
      </w:r>
    </w:p>
    <w:p w14:paraId="67B8F1C5" w14:textId="77777777" w:rsidR="006654F2" w:rsidRDefault="006654F2" w:rsidP="006654F2">
      <w:pPr>
        <w:pStyle w:val="NormalWeb"/>
        <w:jc w:val="both"/>
      </w:pPr>
      <w:r>
        <w:t>3.16. Thiết bị nhà thầu</w:t>
      </w:r>
    </w:p>
    <w:p w14:paraId="3D200C7A" w14:textId="77777777" w:rsidR="006654F2" w:rsidRDefault="006654F2" w:rsidP="006654F2">
      <w:pPr>
        <w:pStyle w:val="NormalWeb"/>
        <w:jc w:val="both"/>
      </w:pPr>
      <w:r>
        <w:t>3.17. Bảo vệ môi trường</w:t>
      </w:r>
    </w:p>
    <w:p w14:paraId="118B6C1B" w14:textId="77777777" w:rsidR="006654F2" w:rsidRDefault="006654F2" w:rsidP="006654F2">
      <w:pPr>
        <w:pStyle w:val="NormalWeb"/>
        <w:jc w:val="both"/>
      </w:pPr>
      <w:r>
        <w:lastRenderedPageBreak/>
        <w:t>3.18. Điện, nước và khí đốt</w:t>
      </w:r>
    </w:p>
    <w:p w14:paraId="2CBEFBBC" w14:textId="77777777" w:rsidR="006654F2" w:rsidRDefault="006654F2" w:rsidP="006654F2">
      <w:pPr>
        <w:pStyle w:val="NormalWeb"/>
        <w:jc w:val="both"/>
      </w:pPr>
      <w:r>
        <w:t>3.19. Các thiết bị và vật liêu Chủ đầu tư cấp</w:t>
      </w:r>
    </w:p>
    <w:p w14:paraId="35CC306B" w14:textId="77777777" w:rsidR="006654F2" w:rsidRDefault="006654F2" w:rsidP="006654F2">
      <w:pPr>
        <w:pStyle w:val="NormalWeb"/>
        <w:jc w:val="both"/>
      </w:pPr>
      <w:r>
        <w:t>3.20. Báo cáo tiến độ</w:t>
      </w:r>
    </w:p>
    <w:p w14:paraId="756A3988" w14:textId="77777777" w:rsidR="006654F2" w:rsidRDefault="006654F2" w:rsidP="006654F2">
      <w:pPr>
        <w:pStyle w:val="NormalWeb"/>
        <w:jc w:val="both"/>
      </w:pPr>
      <w:r>
        <w:t>3.21. An ninh trên công trường</w:t>
      </w:r>
    </w:p>
    <w:p w14:paraId="072E0D3F" w14:textId="77777777" w:rsidR="006654F2" w:rsidRDefault="006654F2" w:rsidP="006654F2">
      <w:pPr>
        <w:pStyle w:val="NormalWeb"/>
        <w:jc w:val="both"/>
      </w:pPr>
      <w:r>
        <w:t>3.22. Các hoạt động trên công trường của nhà thầu</w:t>
      </w:r>
    </w:p>
    <w:p w14:paraId="0CBEE0AA" w14:textId="77777777" w:rsidR="006654F2" w:rsidRDefault="006654F2" w:rsidP="006654F2">
      <w:pPr>
        <w:pStyle w:val="NormalWeb"/>
        <w:jc w:val="both"/>
      </w:pPr>
      <w:r>
        <w:t>4. Thiết kế</w:t>
      </w:r>
    </w:p>
    <w:p w14:paraId="11BD84C5" w14:textId="77777777" w:rsidR="006654F2" w:rsidRDefault="006654F2" w:rsidP="006654F2">
      <w:pPr>
        <w:pStyle w:val="NormalWeb"/>
        <w:jc w:val="both"/>
      </w:pPr>
      <w:r>
        <w:t>4.1. Các yêu cầu chung về thiết kế</w:t>
      </w:r>
    </w:p>
    <w:p w14:paraId="2E9B3715" w14:textId="77777777" w:rsidR="006654F2" w:rsidRDefault="006654F2" w:rsidP="006654F2">
      <w:pPr>
        <w:pStyle w:val="NormalWeb"/>
        <w:jc w:val="both"/>
      </w:pPr>
      <w:r>
        <w:t>4.2. Tài liệu nhà thầu</w:t>
      </w:r>
    </w:p>
    <w:p w14:paraId="139CFF57" w14:textId="77777777" w:rsidR="006654F2" w:rsidRDefault="006654F2" w:rsidP="006654F2">
      <w:pPr>
        <w:pStyle w:val="NormalWeb"/>
        <w:jc w:val="both"/>
      </w:pPr>
      <w:r>
        <w:t>4.3. Bảo đảm của nhà thầu</w:t>
      </w:r>
    </w:p>
    <w:p w14:paraId="08FC76DD" w14:textId="77777777" w:rsidR="006654F2" w:rsidRDefault="006654F2" w:rsidP="006654F2">
      <w:pPr>
        <w:pStyle w:val="NormalWeb"/>
        <w:jc w:val="both"/>
      </w:pPr>
      <w:r>
        <w:t>4.4. Các bảo đảm không bị ảnh hưởng</w:t>
      </w:r>
    </w:p>
    <w:p w14:paraId="5868AFFC" w14:textId="77777777" w:rsidR="006654F2" w:rsidRDefault="006654F2" w:rsidP="006654F2">
      <w:pPr>
        <w:pStyle w:val="NormalWeb"/>
        <w:jc w:val="both"/>
      </w:pPr>
      <w:r>
        <w:t>4.5. Chủ đầu tư không có trách nhiệm quan tâm và nghĩa vụ pháp lý</w:t>
      </w:r>
    </w:p>
    <w:p w14:paraId="43343D20" w14:textId="77777777" w:rsidR="006654F2" w:rsidRDefault="006654F2" w:rsidP="006654F2">
      <w:pPr>
        <w:pStyle w:val="NormalWeb"/>
        <w:jc w:val="both"/>
      </w:pPr>
      <w:r>
        <w:t>4.6. Các tiêu chuẩn kỹ thuật và các quy định</w:t>
      </w:r>
    </w:p>
    <w:p w14:paraId="4619C1A7" w14:textId="77777777" w:rsidR="006654F2" w:rsidRDefault="006654F2" w:rsidP="006654F2">
      <w:pPr>
        <w:pStyle w:val="NormalWeb"/>
        <w:jc w:val="both"/>
      </w:pPr>
      <w:r>
        <w:t>4.7. Đào tạo</w:t>
      </w:r>
    </w:p>
    <w:p w14:paraId="6526F304" w14:textId="77777777" w:rsidR="006654F2" w:rsidRDefault="006654F2" w:rsidP="006654F2">
      <w:pPr>
        <w:pStyle w:val="NormalWeb"/>
        <w:jc w:val="both"/>
      </w:pPr>
      <w:r>
        <w:t>4.8. Các tài liệu hoàn công</w:t>
      </w:r>
    </w:p>
    <w:p w14:paraId="2245C802" w14:textId="77777777" w:rsidR="006654F2" w:rsidRDefault="006654F2" w:rsidP="006654F2">
      <w:pPr>
        <w:pStyle w:val="NormalWeb"/>
        <w:jc w:val="both"/>
      </w:pPr>
      <w:r>
        <w:t>4.9. Các sổ tay hướng dẫn vận hành và bảo dưỡng</w:t>
      </w:r>
    </w:p>
    <w:p w14:paraId="6A16A940" w14:textId="77777777" w:rsidR="006654F2" w:rsidRDefault="006654F2" w:rsidP="006654F2">
      <w:pPr>
        <w:pStyle w:val="NormalWeb"/>
        <w:jc w:val="both"/>
      </w:pPr>
      <w:r>
        <w:t>4.10. Sai sót về thiết kế</w:t>
      </w:r>
    </w:p>
    <w:p w14:paraId="0267E2C2" w14:textId="77777777" w:rsidR="006654F2" w:rsidRDefault="006654F2" w:rsidP="006654F2">
      <w:pPr>
        <w:pStyle w:val="NormalWeb"/>
        <w:jc w:val="both"/>
      </w:pPr>
      <w:r>
        <w:t>5. Nhân viên và người lao động</w:t>
      </w:r>
    </w:p>
    <w:p w14:paraId="6672CC2B" w14:textId="77777777" w:rsidR="006654F2" w:rsidRDefault="006654F2" w:rsidP="006654F2">
      <w:pPr>
        <w:pStyle w:val="NormalWeb"/>
        <w:jc w:val="both"/>
      </w:pPr>
      <w:r>
        <w:t>5.1. Tuyển mộ nhân viên và lao động</w:t>
      </w:r>
    </w:p>
    <w:p w14:paraId="5D0F8775" w14:textId="77777777" w:rsidR="006654F2" w:rsidRDefault="006654F2" w:rsidP="006654F2">
      <w:pPr>
        <w:pStyle w:val="NormalWeb"/>
        <w:jc w:val="both"/>
      </w:pPr>
      <w:r>
        <w:t>5.2. Mức lương và các điều kiện lao động</w:t>
      </w:r>
    </w:p>
    <w:p w14:paraId="37CC6B52" w14:textId="77777777" w:rsidR="006654F2" w:rsidRDefault="006654F2" w:rsidP="006654F2">
      <w:pPr>
        <w:pStyle w:val="NormalWeb"/>
        <w:jc w:val="both"/>
      </w:pPr>
      <w:r>
        <w:t>5.3. Những người trong bộ máy của người khác</w:t>
      </w:r>
    </w:p>
    <w:p w14:paraId="383DFE22" w14:textId="77777777" w:rsidR="006654F2" w:rsidRDefault="006654F2" w:rsidP="006654F2">
      <w:pPr>
        <w:pStyle w:val="NormalWeb"/>
        <w:jc w:val="both"/>
      </w:pPr>
      <w:r>
        <w:t>5.4. Luật lao động</w:t>
      </w:r>
    </w:p>
    <w:p w14:paraId="3D4B33EC" w14:textId="77777777" w:rsidR="006654F2" w:rsidRDefault="006654F2" w:rsidP="006654F2">
      <w:pPr>
        <w:pStyle w:val="NormalWeb"/>
        <w:jc w:val="both"/>
      </w:pPr>
      <w:r>
        <w:t>5.5. Giờ lao động</w:t>
      </w:r>
    </w:p>
    <w:p w14:paraId="0913A8D9" w14:textId="77777777" w:rsidR="006654F2" w:rsidRDefault="006654F2" w:rsidP="006654F2">
      <w:pPr>
        <w:pStyle w:val="NormalWeb"/>
        <w:jc w:val="both"/>
      </w:pPr>
      <w:r>
        <w:t>5.6. Điều kiện sinh hoạt cho nhân viên và người lao động</w:t>
      </w:r>
    </w:p>
    <w:p w14:paraId="52414494" w14:textId="77777777" w:rsidR="006654F2" w:rsidRDefault="006654F2" w:rsidP="006654F2">
      <w:pPr>
        <w:pStyle w:val="NormalWeb"/>
        <w:jc w:val="both"/>
      </w:pPr>
      <w:r>
        <w:t>5.7. Sức khoẻ và an toàn lao động</w:t>
      </w:r>
    </w:p>
    <w:p w14:paraId="2CF0C100" w14:textId="77777777" w:rsidR="006654F2" w:rsidRDefault="006654F2" w:rsidP="006654F2">
      <w:pPr>
        <w:pStyle w:val="NormalWeb"/>
        <w:jc w:val="both"/>
      </w:pPr>
      <w:r>
        <w:t>5.8. Giám sát của nhà thầu</w:t>
      </w:r>
    </w:p>
    <w:p w14:paraId="2B28F1AC" w14:textId="77777777" w:rsidR="006654F2" w:rsidRDefault="006654F2" w:rsidP="006654F2">
      <w:pPr>
        <w:pStyle w:val="NormalWeb"/>
        <w:jc w:val="both"/>
      </w:pPr>
      <w:r>
        <w:t>5.9. Nhân lực nhà thầu</w:t>
      </w:r>
    </w:p>
    <w:p w14:paraId="5CCC10B3" w14:textId="77777777" w:rsidR="006654F2" w:rsidRDefault="006654F2" w:rsidP="006654F2">
      <w:pPr>
        <w:pStyle w:val="NormalWeb"/>
        <w:jc w:val="both"/>
      </w:pPr>
      <w:r>
        <w:lastRenderedPageBreak/>
        <w:t>5.10. Báo cáo về nhân lực và thiết bị nhà thầu</w:t>
      </w:r>
    </w:p>
    <w:p w14:paraId="1BA98C3B" w14:textId="77777777" w:rsidR="006654F2" w:rsidRDefault="006654F2" w:rsidP="006654F2">
      <w:pPr>
        <w:pStyle w:val="NormalWeb"/>
        <w:jc w:val="both"/>
      </w:pPr>
      <w:r>
        <w:t>5.11. Hành vi gây rối</w:t>
      </w:r>
    </w:p>
    <w:p w14:paraId="527567CF" w14:textId="77777777" w:rsidR="006654F2" w:rsidRDefault="006654F2" w:rsidP="006654F2">
      <w:pPr>
        <w:pStyle w:val="NormalWeb"/>
        <w:jc w:val="both"/>
      </w:pPr>
      <w:r>
        <w:t>6. Thiết bị, vật liệu và tay nghề</w:t>
      </w:r>
    </w:p>
    <w:p w14:paraId="7D1C48C3" w14:textId="77777777" w:rsidR="006654F2" w:rsidRDefault="006654F2" w:rsidP="006654F2">
      <w:pPr>
        <w:pStyle w:val="NormalWeb"/>
        <w:jc w:val="both"/>
      </w:pPr>
      <w:r>
        <w:t>6.1. Cách thức thực hiện</w:t>
      </w:r>
    </w:p>
    <w:p w14:paraId="41205581" w14:textId="77777777" w:rsidR="006654F2" w:rsidRDefault="006654F2" w:rsidP="006654F2">
      <w:pPr>
        <w:pStyle w:val="NormalWeb"/>
        <w:jc w:val="both"/>
      </w:pPr>
      <w:r>
        <w:t>6.2. Mẫu mã</w:t>
      </w:r>
    </w:p>
    <w:p w14:paraId="107D08AA" w14:textId="77777777" w:rsidR="006654F2" w:rsidRDefault="006654F2" w:rsidP="006654F2">
      <w:pPr>
        <w:pStyle w:val="NormalWeb"/>
        <w:jc w:val="both"/>
      </w:pPr>
      <w:r>
        <w:t>6.3. Giám định</w:t>
      </w:r>
    </w:p>
    <w:p w14:paraId="27C20A39" w14:textId="77777777" w:rsidR="006654F2" w:rsidRDefault="006654F2" w:rsidP="006654F2">
      <w:pPr>
        <w:pStyle w:val="NormalWeb"/>
        <w:jc w:val="both"/>
      </w:pPr>
      <w:r>
        <w:t>6.4. Thử ( kiểm định)</w:t>
      </w:r>
    </w:p>
    <w:p w14:paraId="5A0EE37A" w14:textId="77777777" w:rsidR="006654F2" w:rsidRDefault="006654F2" w:rsidP="006654F2">
      <w:pPr>
        <w:pStyle w:val="NormalWeb"/>
        <w:jc w:val="both"/>
      </w:pPr>
      <w:r>
        <w:t>6.5. Từ chối</w:t>
      </w:r>
    </w:p>
    <w:p w14:paraId="0839B70F" w14:textId="77777777" w:rsidR="006654F2" w:rsidRDefault="006654F2" w:rsidP="006654F2">
      <w:pPr>
        <w:pStyle w:val="NormalWeb"/>
        <w:jc w:val="both"/>
      </w:pPr>
      <w:r>
        <w:t>6.7. Công việc sửa chữa</w:t>
      </w:r>
    </w:p>
    <w:p w14:paraId="293077F8" w14:textId="77777777" w:rsidR="006654F2" w:rsidRDefault="006654F2" w:rsidP="006654F2">
      <w:pPr>
        <w:pStyle w:val="NormalWeb"/>
        <w:jc w:val="both"/>
      </w:pPr>
      <w:r>
        <w:t>6.8. Quyền sở hữu thiết bị và vật liệu</w:t>
      </w:r>
    </w:p>
    <w:p w14:paraId="43771D71" w14:textId="77777777" w:rsidR="006654F2" w:rsidRDefault="006654F2" w:rsidP="006654F2">
      <w:pPr>
        <w:pStyle w:val="NormalWeb"/>
        <w:jc w:val="both"/>
      </w:pPr>
      <w:r>
        <w:t>6.9. Lệ phí sử dụng</w:t>
      </w:r>
    </w:p>
    <w:p w14:paraId="4BB1424E" w14:textId="77777777" w:rsidR="006654F2" w:rsidRDefault="006654F2" w:rsidP="006654F2">
      <w:pPr>
        <w:pStyle w:val="NormalWeb"/>
        <w:jc w:val="both"/>
      </w:pPr>
      <w:r>
        <w:t>7. Khởi công, chậm trễ và tạm ngưng</w:t>
      </w:r>
    </w:p>
    <w:p w14:paraId="6A498466" w14:textId="77777777" w:rsidR="006654F2" w:rsidRDefault="006654F2" w:rsidP="006654F2">
      <w:pPr>
        <w:pStyle w:val="NormalWeb"/>
        <w:jc w:val="both"/>
      </w:pPr>
      <w:r>
        <w:t>7.1. Khởi công các công trình</w:t>
      </w:r>
    </w:p>
    <w:p w14:paraId="216923A2" w14:textId="77777777" w:rsidR="006654F2" w:rsidRDefault="006654F2" w:rsidP="006654F2">
      <w:pPr>
        <w:pStyle w:val="NormalWeb"/>
        <w:jc w:val="both"/>
      </w:pPr>
      <w:r>
        <w:t>7.2. Thời gian hoàn thành</w:t>
      </w:r>
    </w:p>
    <w:p w14:paraId="5988CAE0" w14:textId="77777777" w:rsidR="006654F2" w:rsidRDefault="006654F2" w:rsidP="006654F2">
      <w:pPr>
        <w:pStyle w:val="NormalWeb"/>
        <w:jc w:val="both"/>
      </w:pPr>
      <w:r>
        <w:t>7.3. Chương trình kế hoạch</w:t>
      </w:r>
    </w:p>
    <w:p w14:paraId="6FDBE916" w14:textId="77777777" w:rsidR="006654F2" w:rsidRDefault="006654F2" w:rsidP="006654F2">
      <w:pPr>
        <w:pStyle w:val="NormalWeb"/>
        <w:jc w:val="both"/>
      </w:pPr>
      <w:r>
        <w:t>7.4. Gia hạn thời gian hoàn thành</w:t>
      </w:r>
    </w:p>
    <w:p w14:paraId="6289D88B" w14:textId="77777777" w:rsidR="006654F2" w:rsidRDefault="006654F2" w:rsidP="006654F2">
      <w:pPr>
        <w:pStyle w:val="NormalWeb"/>
        <w:jc w:val="both"/>
      </w:pPr>
      <w:r>
        <w:t>7.5. Chậm trễ do nhà chức trách</w:t>
      </w:r>
    </w:p>
    <w:p w14:paraId="5D452788" w14:textId="77777777" w:rsidR="006654F2" w:rsidRDefault="006654F2" w:rsidP="006654F2">
      <w:pPr>
        <w:pStyle w:val="NormalWeb"/>
        <w:jc w:val="both"/>
      </w:pPr>
      <w:r>
        <w:t>7.6. Tiến độ thực hiện</w:t>
      </w:r>
    </w:p>
    <w:p w14:paraId="410A80D8" w14:textId="77777777" w:rsidR="006654F2" w:rsidRDefault="006654F2" w:rsidP="006654F2">
      <w:pPr>
        <w:pStyle w:val="NormalWeb"/>
        <w:jc w:val="both"/>
      </w:pPr>
      <w:r>
        <w:t>7.7. Những thiệt hại do chậm trễ</w:t>
      </w:r>
    </w:p>
    <w:p w14:paraId="4AFDC2A6" w14:textId="77777777" w:rsidR="006654F2" w:rsidRDefault="006654F2" w:rsidP="006654F2">
      <w:pPr>
        <w:pStyle w:val="NormalWeb"/>
        <w:jc w:val="both"/>
      </w:pPr>
      <w:r>
        <w:t>7.8. Tạm ngừng công việc</w:t>
      </w:r>
    </w:p>
    <w:p w14:paraId="04212E87" w14:textId="77777777" w:rsidR="006654F2" w:rsidRDefault="006654F2" w:rsidP="006654F2">
      <w:pPr>
        <w:pStyle w:val="NormalWeb"/>
        <w:jc w:val="both"/>
      </w:pPr>
      <w:r>
        <w:t>7.9. Hậu quả của việc tạm ngừng</w:t>
      </w:r>
    </w:p>
    <w:p w14:paraId="0802AAD1" w14:textId="77777777" w:rsidR="006654F2" w:rsidRDefault="006654F2" w:rsidP="006654F2">
      <w:pPr>
        <w:pStyle w:val="NormalWeb"/>
        <w:jc w:val="both"/>
      </w:pPr>
      <w:r>
        <w:t>7.10. Thanh toán cho các thiết bị và vật liệu trong trường hợp tạm ngừng</w:t>
      </w:r>
    </w:p>
    <w:p w14:paraId="695FC91F" w14:textId="77777777" w:rsidR="006654F2" w:rsidRDefault="006654F2" w:rsidP="006654F2">
      <w:pPr>
        <w:pStyle w:val="NormalWeb"/>
        <w:jc w:val="both"/>
      </w:pPr>
      <w:r>
        <w:t>7.11. Tạm ngừng quá lâu</w:t>
      </w:r>
    </w:p>
    <w:p w14:paraId="1AB3A91E" w14:textId="77777777" w:rsidR="006654F2" w:rsidRDefault="006654F2" w:rsidP="006654F2">
      <w:pPr>
        <w:pStyle w:val="NormalWeb"/>
        <w:jc w:val="both"/>
      </w:pPr>
      <w:r>
        <w:t>7.12. Tiếp tục tiến hành công việc</w:t>
      </w:r>
    </w:p>
    <w:p w14:paraId="796BAB3A" w14:textId="77777777" w:rsidR="006654F2" w:rsidRDefault="006654F2" w:rsidP="006654F2">
      <w:pPr>
        <w:pStyle w:val="NormalWeb"/>
        <w:jc w:val="both"/>
      </w:pPr>
      <w:r>
        <w:t>8. Kiểm định khi hoàn thành</w:t>
      </w:r>
    </w:p>
    <w:p w14:paraId="3294CD47" w14:textId="77777777" w:rsidR="006654F2" w:rsidRDefault="006654F2" w:rsidP="006654F2">
      <w:pPr>
        <w:pStyle w:val="NormalWeb"/>
        <w:jc w:val="both"/>
      </w:pPr>
      <w:r>
        <w:t>8.1. Nghĩa vụ của Nhà thầu</w:t>
      </w:r>
    </w:p>
    <w:p w14:paraId="1193E45A" w14:textId="77777777" w:rsidR="006654F2" w:rsidRDefault="006654F2" w:rsidP="006654F2">
      <w:pPr>
        <w:pStyle w:val="NormalWeb"/>
        <w:jc w:val="both"/>
      </w:pPr>
      <w:r>
        <w:lastRenderedPageBreak/>
        <w:t>8.2. Việc kiểm định bị chậm trễ</w:t>
      </w:r>
    </w:p>
    <w:p w14:paraId="71AC1614" w14:textId="77777777" w:rsidR="006654F2" w:rsidRDefault="006654F2" w:rsidP="006654F2">
      <w:pPr>
        <w:pStyle w:val="NormalWeb"/>
        <w:jc w:val="both"/>
      </w:pPr>
      <w:r>
        <w:t>8.3. Kiểm định lại</w:t>
      </w:r>
    </w:p>
    <w:p w14:paraId="71D7DEBF" w14:textId="77777777" w:rsidR="006654F2" w:rsidRDefault="006654F2" w:rsidP="006654F2">
      <w:pPr>
        <w:pStyle w:val="NormalWeb"/>
        <w:jc w:val="both"/>
      </w:pPr>
      <w:r>
        <w:t>8.4. Không vượt qua các cuộc kiểm định khi hoàn thành</w:t>
      </w:r>
    </w:p>
    <w:p w14:paraId="01892B5E" w14:textId="77777777" w:rsidR="006654F2" w:rsidRDefault="006654F2" w:rsidP="006654F2">
      <w:pPr>
        <w:pStyle w:val="NormalWeb"/>
        <w:jc w:val="both"/>
      </w:pPr>
      <w:r>
        <w:t>8.5. Các thiệt hại được thanh toán</w:t>
      </w:r>
    </w:p>
    <w:p w14:paraId="065170DF" w14:textId="77777777" w:rsidR="006654F2" w:rsidRDefault="006654F2" w:rsidP="006654F2">
      <w:pPr>
        <w:pStyle w:val="NormalWeb"/>
        <w:jc w:val="both"/>
      </w:pPr>
      <w:r>
        <w:t>9. Nghiệm thu của Chủ đầu tư</w:t>
      </w:r>
    </w:p>
    <w:p w14:paraId="7D63C592" w14:textId="77777777" w:rsidR="006654F2" w:rsidRDefault="006654F2" w:rsidP="006654F2">
      <w:pPr>
        <w:pStyle w:val="NormalWeb"/>
        <w:jc w:val="both"/>
      </w:pPr>
      <w:r>
        <w:t>9.1. Nghiệm thu công trình và các hạng mục công trình</w:t>
      </w:r>
    </w:p>
    <w:p w14:paraId="779F5DF7" w14:textId="77777777" w:rsidR="006654F2" w:rsidRDefault="006654F2" w:rsidP="006654F2">
      <w:pPr>
        <w:pStyle w:val="NormalWeb"/>
        <w:jc w:val="both"/>
      </w:pPr>
      <w:r>
        <w:t>9.2. Can thiệp vào các kiểm định khi hoàn thành</w:t>
      </w:r>
    </w:p>
    <w:p w14:paraId="37E4CB49" w14:textId="77777777" w:rsidR="006654F2" w:rsidRDefault="006654F2" w:rsidP="006654F2">
      <w:pPr>
        <w:pStyle w:val="NormalWeb"/>
        <w:jc w:val="both"/>
      </w:pPr>
      <w:r>
        <w:t>10. Trách nhiệm đối với các sai sót</w:t>
      </w:r>
    </w:p>
    <w:p w14:paraId="5F57816A" w14:textId="77777777" w:rsidR="006654F2" w:rsidRDefault="006654F2" w:rsidP="006654F2">
      <w:pPr>
        <w:pStyle w:val="NormalWeb"/>
        <w:jc w:val="both"/>
      </w:pPr>
      <w:r>
        <w:t>10.1. Hoàn thành các công việc còn tồn đọng và sửa chữa các sai sót, hư hỏng</w:t>
      </w:r>
    </w:p>
    <w:p w14:paraId="3B0CADCE" w14:textId="77777777" w:rsidR="006654F2" w:rsidRDefault="006654F2" w:rsidP="006654F2">
      <w:pPr>
        <w:pStyle w:val="NormalWeb"/>
        <w:jc w:val="both"/>
      </w:pPr>
      <w:r>
        <w:t>10.2. Chi phí cho việc sửa chữa các sai sót</w:t>
      </w:r>
    </w:p>
    <w:p w14:paraId="707479B2" w14:textId="77777777" w:rsidR="006654F2" w:rsidRDefault="006654F2" w:rsidP="006654F2">
      <w:pPr>
        <w:pStyle w:val="NormalWeb"/>
        <w:jc w:val="both"/>
      </w:pPr>
      <w:r>
        <w:t>10.3. Gia hạn thời hạn thông báo các sai sót</w:t>
      </w:r>
    </w:p>
    <w:p w14:paraId="3F6D94E7" w14:textId="77777777" w:rsidR="006654F2" w:rsidRDefault="006654F2" w:rsidP="006654F2">
      <w:pPr>
        <w:pStyle w:val="NormalWeb"/>
        <w:jc w:val="both"/>
      </w:pPr>
      <w:r>
        <w:t>10.4. Không sửa chữa được sai sót</w:t>
      </w:r>
    </w:p>
    <w:p w14:paraId="69F649D7" w14:textId="77777777" w:rsidR="006654F2" w:rsidRDefault="006654F2" w:rsidP="006654F2">
      <w:pPr>
        <w:pStyle w:val="NormalWeb"/>
        <w:jc w:val="both"/>
      </w:pPr>
      <w:r>
        <w:t>10.5. Di chuyển công việc bị sai sót</w:t>
      </w:r>
    </w:p>
    <w:p w14:paraId="287BBAD6" w14:textId="77777777" w:rsidR="006654F2" w:rsidRDefault="006654F2" w:rsidP="006654F2">
      <w:pPr>
        <w:pStyle w:val="NormalWeb"/>
        <w:jc w:val="both"/>
      </w:pPr>
      <w:r>
        <w:t>10.6. Các kiểm định bổ sung</w:t>
      </w:r>
    </w:p>
    <w:p w14:paraId="2DBB75A4" w14:textId="77777777" w:rsidR="006654F2" w:rsidRDefault="006654F2" w:rsidP="006654F2">
      <w:pPr>
        <w:pStyle w:val="NormalWeb"/>
        <w:jc w:val="both"/>
      </w:pPr>
      <w:r>
        <w:t>10.7. Quyền đươc ra vào</w:t>
      </w:r>
    </w:p>
    <w:p w14:paraId="0B9CDC83" w14:textId="77777777" w:rsidR="006654F2" w:rsidRDefault="006654F2" w:rsidP="006654F2">
      <w:pPr>
        <w:pStyle w:val="NormalWeb"/>
        <w:jc w:val="both"/>
      </w:pPr>
      <w:r>
        <w:t>10.8. Nhà thầu tìm kiếm nguyên nhân</w:t>
      </w:r>
    </w:p>
    <w:p w14:paraId="1BC44F74" w14:textId="77777777" w:rsidR="006654F2" w:rsidRDefault="006654F2" w:rsidP="006654F2">
      <w:pPr>
        <w:pStyle w:val="NormalWeb"/>
        <w:jc w:val="both"/>
      </w:pPr>
      <w:r>
        <w:t>10.9. Chứng chỉ sau cùng</w:t>
      </w:r>
    </w:p>
    <w:p w14:paraId="5528E204" w14:textId="77777777" w:rsidR="006654F2" w:rsidRDefault="006654F2" w:rsidP="006654F2">
      <w:pPr>
        <w:pStyle w:val="NormalWeb"/>
        <w:jc w:val="both"/>
      </w:pPr>
      <w:r>
        <w:t>10.1. Những nhiệm vụ chưa được hoàn thành</w:t>
      </w:r>
    </w:p>
    <w:p w14:paraId="1C739B3B" w14:textId="77777777" w:rsidR="006654F2" w:rsidRDefault="006654F2" w:rsidP="006654F2">
      <w:pPr>
        <w:pStyle w:val="NormalWeb"/>
        <w:jc w:val="both"/>
      </w:pPr>
      <w:r>
        <w:t>10.11. Giải phóng mặt bằng</w:t>
      </w:r>
    </w:p>
    <w:p w14:paraId="1A16EFDE" w14:textId="77777777" w:rsidR="006654F2" w:rsidRDefault="006654F2" w:rsidP="006654F2">
      <w:pPr>
        <w:pStyle w:val="NormalWeb"/>
        <w:jc w:val="both"/>
      </w:pPr>
      <w:r>
        <w:t>10.12. Đánh giá độ tin cậy</w:t>
      </w:r>
    </w:p>
    <w:p w14:paraId="7CFCCB6C" w14:textId="77777777" w:rsidR="006654F2" w:rsidRDefault="006654F2" w:rsidP="006654F2">
      <w:pPr>
        <w:pStyle w:val="NormalWeb"/>
        <w:jc w:val="both"/>
      </w:pPr>
      <w:r>
        <w:t>11. Kiểm định sau khi hoàn thành</w:t>
      </w:r>
    </w:p>
    <w:p w14:paraId="0914DBC9" w14:textId="77777777" w:rsidR="006654F2" w:rsidRDefault="006654F2" w:rsidP="006654F2">
      <w:pPr>
        <w:pStyle w:val="NormalWeb"/>
        <w:jc w:val="both"/>
      </w:pPr>
      <w:r>
        <w:t>11.1. Các quy trình cho các kiểm định sau khi hoàn thành</w:t>
      </w:r>
    </w:p>
    <w:p w14:paraId="004050B7" w14:textId="77777777" w:rsidR="006654F2" w:rsidRDefault="006654F2" w:rsidP="006654F2">
      <w:pPr>
        <w:pStyle w:val="NormalWeb"/>
        <w:jc w:val="both"/>
      </w:pPr>
      <w:r>
        <w:t>11.2. Các kiểm định bị trì hoãn</w:t>
      </w:r>
    </w:p>
    <w:p w14:paraId="3E6533C7" w14:textId="77777777" w:rsidR="006654F2" w:rsidRDefault="006654F2" w:rsidP="006654F2">
      <w:pPr>
        <w:pStyle w:val="NormalWeb"/>
        <w:jc w:val="both"/>
      </w:pPr>
      <w:r>
        <w:t>11.3. Kiểm định lại</w:t>
      </w:r>
    </w:p>
    <w:p w14:paraId="4B803515" w14:textId="77777777" w:rsidR="006654F2" w:rsidRDefault="006654F2" w:rsidP="006654F2">
      <w:pPr>
        <w:pStyle w:val="NormalWeb"/>
        <w:jc w:val="both"/>
      </w:pPr>
      <w:r>
        <w:t>11.4. Không qua các kiểm định sau khi hoàn thành</w:t>
      </w:r>
    </w:p>
    <w:p w14:paraId="10813C0D" w14:textId="77777777" w:rsidR="006654F2" w:rsidRDefault="006654F2" w:rsidP="006654F2">
      <w:pPr>
        <w:pStyle w:val="NormalWeb"/>
        <w:jc w:val="both"/>
      </w:pPr>
      <w:r>
        <w:t>12. Biến đổi và điều chỉnh</w:t>
      </w:r>
    </w:p>
    <w:p w14:paraId="48E974E5" w14:textId="77777777" w:rsidR="006654F2" w:rsidRDefault="006654F2" w:rsidP="006654F2">
      <w:pPr>
        <w:pStyle w:val="NormalWeb"/>
        <w:jc w:val="both"/>
      </w:pPr>
      <w:r>
        <w:lastRenderedPageBreak/>
        <w:t>12.1. Quyền được biến đổi</w:t>
      </w:r>
    </w:p>
    <w:p w14:paraId="3F365B8B" w14:textId="77777777" w:rsidR="006654F2" w:rsidRDefault="006654F2" w:rsidP="006654F2">
      <w:pPr>
        <w:pStyle w:val="NormalWeb"/>
        <w:jc w:val="both"/>
      </w:pPr>
      <w:r>
        <w:t>12.2. Tư vấn về giá trị công trình</w:t>
      </w:r>
    </w:p>
    <w:p w14:paraId="2362C1FC" w14:textId="77777777" w:rsidR="006654F2" w:rsidRDefault="006654F2" w:rsidP="006654F2">
      <w:pPr>
        <w:pStyle w:val="NormalWeb"/>
        <w:jc w:val="both"/>
      </w:pPr>
      <w:r>
        <w:t>12.3. Thủ tục biến đổi</w:t>
      </w:r>
    </w:p>
    <w:p w14:paraId="1EB895E6" w14:textId="77777777" w:rsidR="006654F2" w:rsidRDefault="006654F2" w:rsidP="006654F2">
      <w:pPr>
        <w:pStyle w:val="NormalWeb"/>
        <w:jc w:val="both"/>
      </w:pPr>
      <w:r>
        <w:t>12.4. Thanh toan bằng tiền tệ quy định</w:t>
      </w:r>
    </w:p>
    <w:p w14:paraId="2A5B589F" w14:textId="77777777" w:rsidR="006654F2" w:rsidRDefault="006654F2" w:rsidP="006654F2">
      <w:pPr>
        <w:pStyle w:val="NormalWeb"/>
        <w:jc w:val="both"/>
      </w:pPr>
      <w:r>
        <w:t>12.5. Tiền tạm ứng</w:t>
      </w:r>
    </w:p>
    <w:p w14:paraId="0D638ADB" w14:textId="77777777" w:rsidR="006654F2" w:rsidRDefault="006654F2" w:rsidP="006654F2">
      <w:pPr>
        <w:pStyle w:val="NormalWeb"/>
        <w:jc w:val="both"/>
      </w:pPr>
      <w:r>
        <w:t>12.6. Ngày làm việc</w:t>
      </w:r>
    </w:p>
    <w:p w14:paraId="3ED2A4C9" w14:textId="77777777" w:rsidR="006654F2" w:rsidRDefault="006654F2" w:rsidP="006654F2">
      <w:pPr>
        <w:pStyle w:val="NormalWeb"/>
        <w:jc w:val="both"/>
      </w:pPr>
      <w:r>
        <w:t>12.7. Điều chỉnh do thay đổi luật pháp</w:t>
      </w:r>
    </w:p>
    <w:p w14:paraId="320899D3" w14:textId="77777777" w:rsidR="006654F2" w:rsidRDefault="006654F2" w:rsidP="006654F2">
      <w:pPr>
        <w:pStyle w:val="NormalWeb"/>
        <w:jc w:val="both"/>
      </w:pPr>
      <w:r>
        <w:t>12.8. Các điều chỉnh do thay đổi về chi phí</w:t>
      </w:r>
    </w:p>
    <w:p w14:paraId="0F01EF39" w14:textId="77777777" w:rsidR="006654F2" w:rsidRDefault="006654F2" w:rsidP="006654F2">
      <w:pPr>
        <w:pStyle w:val="NormalWeb"/>
        <w:jc w:val="both"/>
      </w:pPr>
      <w:r>
        <w:t>13. Giá hợp đồng và thanh toán</w:t>
      </w:r>
    </w:p>
    <w:p w14:paraId="584320B1" w14:textId="77777777" w:rsidR="006654F2" w:rsidRDefault="006654F2" w:rsidP="006654F2">
      <w:pPr>
        <w:pStyle w:val="NormalWeb"/>
        <w:jc w:val="both"/>
      </w:pPr>
      <w:r>
        <w:t>13.1. Thanh toán theo hợp đồng</w:t>
      </w:r>
    </w:p>
    <w:p w14:paraId="224A0EFA" w14:textId="77777777" w:rsidR="006654F2" w:rsidRDefault="006654F2" w:rsidP="006654F2">
      <w:pPr>
        <w:pStyle w:val="NormalWeb"/>
        <w:jc w:val="both"/>
      </w:pPr>
      <w:r>
        <w:t>13.2. ứng trước</w:t>
      </w:r>
    </w:p>
    <w:p w14:paraId="0E2D5D26" w14:textId="77777777" w:rsidR="006654F2" w:rsidRDefault="006654F2" w:rsidP="006654F2">
      <w:pPr>
        <w:pStyle w:val="NormalWeb"/>
        <w:jc w:val="both"/>
      </w:pPr>
      <w:r>
        <w:t>13.3. Xin cấp chứng chỉ thanh toán tạm thời</w:t>
      </w:r>
    </w:p>
    <w:p w14:paraId="7D5B237D" w14:textId="77777777" w:rsidR="006654F2" w:rsidRDefault="006654F2" w:rsidP="006654F2">
      <w:pPr>
        <w:pStyle w:val="NormalWeb"/>
        <w:jc w:val="both"/>
      </w:pPr>
      <w:r>
        <w:t>13.4. Lịch trình thanh toán</w:t>
      </w:r>
    </w:p>
    <w:p w14:paraId="2C6D6474" w14:textId="77777777" w:rsidR="006654F2" w:rsidRDefault="006654F2" w:rsidP="006654F2">
      <w:pPr>
        <w:pStyle w:val="NormalWeb"/>
        <w:jc w:val="both"/>
      </w:pPr>
      <w:r>
        <w:t>13.5. Thiết bị và các vật liêu sẽ dùng cho công trình</w:t>
      </w:r>
    </w:p>
    <w:p w14:paraId="7BB37B4C" w14:textId="77777777" w:rsidR="006654F2" w:rsidRDefault="006654F2" w:rsidP="006654F2">
      <w:pPr>
        <w:pStyle w:val="NormalWeb"/>
        <w:jc w:val="both"/>
      </w:pPr>
      <w:r>
        <w:t>13.6. Thanh toán tạm</w:t>
      </w:r>
    </w:p>
    <w:p w14:paraId="2F8E058D" w14:textId="77777777" w:rsidR="006654F2" w:rsidRDefault="006654F2" w:rsidP="006654F2">
      <w:pPr>
        <w:pStyle w:val="NormalWeb"/>
        <w:jc w:val="both"/>
      </w:pPr>
      <w:r>
        <w:t>13.7. Thời gian thanh toán</w:t>
      </w:r>
    </w:p>
    <w:p w14:paraId="7677BE46" w14:textId="77777777" w:rsidR="006654F2" w:rsidRDefault="006654F2" w:rsidP="006654F2">
      <w:pPr>
        <w:pStyle w:val="NormalWeb"/>
        <w:jc w:val="both"/>
      </w:pPr>
      <w:r>
        <w:t>13.8. Thanh toán bị chậm trễ</w:t>
      </w:r>
    </w:p>
    <w:p w14:paraId="6ACB6B47" w14:textId="77777777" w:rsidR="006654F2" w:rsidRDefault="006654F2" w:rsidP="006654F2">
      <w:pPr>
        <w:pStyle w:val="NormalWeb"/>
        <w:jc w:val="both"/>
      </w:pPr>
      <w:r>
        <w:t>13.9. Không áp dụng</w:t>
      </w:r>
    </w:p>
    <w:p w14:paraId="18DF79B5" w14:textId="77777777" w:rsidR="006654F2" w:rsidRDefault="006654F2" w:rsidP="006654F2">
      <w:pPr>
        <w:pStyle w:val="NormalWeb"/>
        <w:jc w:val="both"/>
      </w:pPr>
      <w:r>
        <w:t>13.10. Báo cáo khi hoàn thành</w:t>
      </w:r>
    </w:p>
    <w:p w14:paraId="504CD26B" w14:textId="77777777" w:rsidR="006654F2" w:rsidRDefault="006654F2" w:rsidP="006654F2">
      <w:pPr>
        <w:pStyle w:val="NormalWeb"/>
        <w:jc w:val="both"/>
      </w:pPr>
      <w:r>
        <w:t>13.11. Xin cấp chững chỉ thanh toán cuối cùng</w:t>
      </w:r>
    </w:p>
    <w:p w14:paraId="2E313F85" w14:textId="77777777" w:rsidR="006654F2" w:rsidRDefault="006654F2" w:rsidP="006654F2">
      <w:pPr>
        <w:pStyle w:val="NormalWeb"/>
        <w:jc w:val="both"/>
      </w:pPr>
      <w:r>
        <w:t>13.12. Thanh toán hết</w:t>
      </w:r>
    </w:p>
    <w:p w14:paraId="325E9354" w14:textId="77777777" w:rsidR="006654F2" w:rsidRDefault="006654F2" w:rsidP="006654F2">
      <w:pPr>
        <w:pStyle w:val="NormalWeb"/>
        <w:jc w:val="both"/>
      </w:pPr>
      <w:r>
        <w:t>13.13. Chấm dứt trách nhiệm của chủ đầu tư</w:t>
      </w:r>
    </w:p>
    <w:p w14:paraId="7146D853" w14:textId="77777777" w:rsidR="006654F2" w:rsidRDefault="006654F2" w:rsidP="006654F2">
      <w:pPr>
        <w:pStyle w:val="NormalWeb"/>
        <w:jc w:val="both"/>
      </w:pPr>
      <w:r>
        <w:t>13.14. Các loại tiền thanh toán</w:t>
      </w:r>
    </w:p>
    <w:p w14:paraId="45E5EE0D" w14:textId="77777777" w:rsidR="006654F2" w:rsidRDefault="006654F2" w:rsidP="006654F2">
      <w:pPr>
        <w:pStyle w:val="NormalWeb"/>
        <w:jc w:val="both"/>
      </w:pPr>
      <w:r>
        <w:t>13.15. Các khoản thuế và các nghĩa vụ</w:t>
      </w:r>
    </w:p>
    <w:p w14:paraId="20EA32FB" w14:textId="77777777" w:rsidR="006654F2" w:rsidRDefault="006654F2" w:rsidP="006654F2">
      <w:pPr>
        <w:pStyle w:val="NormalWeb"/>
        <w:jc w:val="both"/>
      </w:pPr>
      <w:r>
        <w:t>14. Chấm dứt hợp đồng bởi chủ đầu tư</w:t>
      </w:r>
    </w:p>
    <w:p w14:paraId="53B27AE2" w14:textId="77777777" w:rsidR="006654F2" w:rsidRDefault="006654F2" w:rsidP="006654F2">
      <w:pPr>
        <w:pStyle w:val="NormalWeb"/>
        <w:jc w:val="both"/>
      </w:pPr>
      <w:r>
        <w:t>14.1. Thông báo sửa chữa</w:t>
      </w:r>
    </w:p>
    <w:p w14:paraId="012116AF" w14:textId="77777777" w:rsidR="006654F2" w:rsidRDefault="006654F2" w:rsidP="006654F2">
      <w:pPr>
        <w:pStyle w:val="NormalWeb"/>
        <w:jc w:val="both"/>
      </w:pPr>
      <w:r>
        <w:lastRenderedPageBreak/>
        <w:t>14.2. Chấm dứt hợp đồng bởi chủ đầu tư</w:t>
      </w:r>
    </w:p>
    <w:p w14:paraId="6D6FDE3C" w14:textId="77777777" w:rsidR="006654F2" w:rsidRDefault="006654F2" w:rsidP="006654F2">
      <w:pPr>
        <w:pStyle w:val="NormalWeb"/>
        <w:jc w:val="both"/>
      </w:pPr>
      <w:r>
        <w:t>14.3. Đánh giá ngày kết thúc</w:t>
      </w:r>
    </w:p>
    <w:p w14:paraId="77AD9982" w14:textId="77777777" w:rsidR="006654F2" w:rsidRDefault="006654F2" w:rsidP="006654F2">
      <w:pPr>
        <w:pStyle w:val="NormalWeb"/>
        <w:jc w:val="both"/>
      </w:pPr>
      <w:r>
        <w:t>14.4. Thanh toán sau khi chấm dứt hợp đồng</w:t>
      </w:r>
    </w:p>
    <w:p w14:paraId="59E70364" w14:textId="77777777" w:rsidR="006654F2" w:rsidRDefault="006654F2" w:rsidP="006654F2">
      <w:pPr>
        <w:pStyle w:val="NormalWeb"/>
        <w:jc w:val="both"/>
      </w:pPr>
      <w:r>
        <w:t>14.5. Quyền chấm dứt hợp đồng của chủ đầu tư</w:t>
      </w:r>
    </w:p>
    <w:p w14:paraId="0E79F437" w14:textId="77777777" w:rsidR="006654F2" w:rsidRDefault="006654F2" w:rsidP="006654F2">
      <w:pPr>
        <w:pStyle w:val="NormalWeb"/>
        <w:jc w:val="both"/>
      </w:pPr>
      <w:r>
        <w:t>15. Tạm ngừng và châm dứt hợp đồng bởi nhà thầu</w:t>
      </w:r>
    </w:p>
    <w:p w14:paraId="779A9022" w14:textId="77777777" w:rsidR="006654F2" w:rsidRDefault="006654F2" w:rsidP="006654F2">
      <w:pPr>
        <w:pStyle w:val="NormalWeb"/>
        <w:jc w:val="both"/>
      </w:pPr>
      <w:r>
        <w:t>15.1. Quyền tạm ngừng công việc bởi nhà thầu</w:t>
      </w:r>
    </w:p>
    <w:p w14:paraId="7F98645B" w14:textId="77777777" w:rsidR="006654F2" w:rsidRDefault="006654F2" w:rsidP="006654F2">
      <w:pPr>
        <w:pStyle w:val="NormalWeb"/>
        <w:jc w:val="both"/>
      </w:pPr>
      <w:r>
        <w:t>15.2. Chấm dứt hợp đồng bởi nhà thầu</w:t>
      </w:r>
    </w:p>
    <w:p w14:paraId="144EE894" w14:textId="77777777" w:rsidR="006654F2" w:rsidRDefault="006654F2" w:rsidP="006654F2">
      <w:pPr>
        <w:pStyle w:val="NormalWeb"/>
        <w:jc w:val="both"/>
      </w:pPr>
      <w:r>
        <w:t>15.3. Ngừng công việc di chuyển thiết bị của nhà thầu</w:t>
      </w:r>
    </w:p>
    <w:p w14:paraId="323D3070" w14:textId="77777777" w:rsidR="006654F2" w:rsidRDefault="006654F2" w:rsidP="006654F2">
      <w:pPr>
        <w:pStyle w:val="NormalWeb"/>
        <w:jc w:val="both"/>
      </w:pPr>
      <w:r>
        <w:t>15.4. Thanh toán khi chấm dứt hợp đồng</w:t>
      </w:r>
    </w:p>
    <w:p w14:paraId="7077F4C7" w14:textId="77777777" w:rsidR="006654F2" w:rsidRDefault="006654F2" w:rsidP="006654F2">
      <w:pPr>
        <w:pStyle w:val="NormalWeb"/>
        <w:jc w:val="both"/>
      </w:pPr>
      <w:r>
        <w:t>15.5. Rủi ro và trách nhiệm</w:t>
      </w:r>
    </w:p>
    <w:p w14:paraId="44F66A0F" w14:textId="77777777" w:rsidR="006654F2" w:rsidRDefault="006654F2" w:rsidP="006654F2">
      <w:pPr>
        <w:pStyle w:val="NormalWeb"/>
        <w:jc w:val="both"/>
      </w:pPr>
      <w:r>
        <w:t>15.6. Bồi thường</w:t>
      </w:r>
    </w:p>
    <w:p w14:paraId="3C4F8D5A" w14:textId="77777777" w:rsidR="006654F2" w:rsidRDefault="006654F2" w:rsidP="006654F2">
      <w:pPr>
        <w:pStyle w:val="NormalWeb"/>
        <w:jc w:val="both"/>
      </w:pPr>
      <w:r>
        <w:t>15.7. Sự cẩn trọng của nhà thầu đối với công trình</w:t>
      </w:r>
    </w:p>
    <w:p w14:paraId="52EE8F9C" w14:textId="77777777" w:rsidR="006654F2" w:rsidRDefault="006654F2" w:rsidP="006654F2">
      <w:pPr>
        <w:pStyle w:val="NormalWeb"/>
        <w:jc w:val="both"/>
      </w:pPr>
      <w:r>
        <w:t>15.8. Rủi ro của Chủ đầu tư</w:t>
      </w:r>
    </w:p>
    <w:p w14:paraId="25082C50" w14:textId="77777777" w:rsidR="006654F2" w:rsidRDefault="006654F2" w:rsidP="006654F2">
      <w:pPr>
        <w:pStyle w:val="NormalWeb"/>
        <w:jc w:val="both"/>
      </w:pPr>
      <w:r>
        <w:t>16. Các hậu quả của các rủi ro của chủ đầu tư</w:t>
      </w:r>
    </w:p>
    <w:p w14:paraId="4598CE55" w14:textId="77777777" w:rsidR="006654F2" w:rsidRDefault="006654F2" w:rsidP="006654F2">
      <w:pPr>
        <w:pStyle w:val="NormalWeb"/>
        <w:jc w:val="both"/>
      </w:pPr>
      <w:r>
        <w:t>16.1. Quyền lợi sở hữu trí tuệ và sở hữu công nghiệp</w:t>
      </w:r>
    </w:p>
    <w:p w14:paraId="1230617B" w14:textId="77777777" w:rsidR="006654F2" w:rsidRDefault="006654F2" w:rsidP="006654F2">
      <w:pPr>
        <w:pStyle w:val="NormalWeb"/>
        <w:jc w:val="both"/>
      </w:pPr>
      <w:r>
        <w:t>16.2. Giới hạn trách nhiệm</w:t>
      </w:r>
    </w:p>
    <w:p w14:paraId="651873EA" w14:textId="77777777" w:rsidR="006654F2" w:rsidRDefault="006654F2" w:rsidP="006654F2">
      <w:pPr>
        <w:pStyle w:val="NormalWeb"/>
        <w:jc w:val="both"/>
      </w:pPr>
      <w:r>
        <w:t>17. Bảo hiểm</w:t>
      </w:r>
    </w:p>
    <w:p w14:paraId="7623B5BD" w14:textId="77777777" w:rsidR="006654F2" w:rsidRDefault="006654F2" w:rsidP="006654F2">
      <w:pPr>
        <w:pStyle w:val="NormalWeb"/>
        <w:jc w:val="both"/>
      </w:pPr>
      <w:r>
        <w:t>17.1. Các yêu cầu chung về bảo hiểm</w:t>
      </w:r>
    </w:p>
    <w:p w14:paraId="53001CC7" w14:textId="77777777" w:rsidR="006654F2" w:rsidRDefault="006654F2" w:rsidP="006654F2">
      <w:pPr>
        <w:pStyle w:val="NormalWeb"/>
        <w:jc w:val="both"/>
      </w:pPr>
      <w:r>
        <w:t>17.2. Bảo hiểm cho các công trình và thiết bị của nhà thầu</w:t>
      </w:r>
    </w:p>
    <w:p w14:paraId="465CE7B8" w14:textId="77777777" w:rsidR="006654F2" w:rsidRDefault="006654F2" w:rsidP="006654F2">
      <w:pPr>
        <w:pStyle w:val="NormalWeb"/>
        <w:jc w:val="both"/>
      </w:pPr>
      <w:r>
        <w:t>17.3. Bảo hiểm tránh tổn thương cho con người và thiệt hại về tài sản</w:t>
      </w:r>
    </w:p>
    <w:p w14:paraId="7532471F" w14:textId="77777777" w:rsidR="006654F2" w:rsidRDefault="006654F2" w:rsidP="006654F2">
      <w:pPr>
        <w:pStyle w:val="NormalWeb"/>
        <w:jc w:val="both"/>
      </w:pPr>
      <w:r>
        <w:t>17.4. Bảo hiểm cho các nhân viên của nhà thầu</w:t>
      </w:r>
    </w:p>
    <w:p w14:paraId="24DF62D4" w14:textId="77777777" w:rsidR="006654F2" w:rsidRDefault="006654F2" w:rsidP="006654F2">
      <w:pPr>
        <w:pStyle w:val="NormalWeb"/>
        <w:jc w:val="both"/>
      </w:pPr>
      <w:r>
        <w:t>18. Bất khả kháng</w:t>
      </w:r>
    </w:p>
    <w:p w14:paraId="28DF2E84" w14:textId="77777777" w:rsidR="006654F2" w:rsidRDefault="006654F2" w:rsidP="006654F2">
      <w:pPr>
        <w:pStyle w:val="NormalWeb"/>
        <w:jc w:val="both"/>
      </w:pPr>
      <w:r>
        <w:t>18.1. Định nghĩa về bất khả kháng</w:t>
      </w:r>
    </w:p>
    <w:p w14:paraId="15084D15" w14:textId="77777777" w:rsidR="006654F2" w:rsidRDefault="006654F2" w:rsidP="006654F2">
      <w:pPr>
        <w:pStyle w:val="NormalWeb"/>
        <w:jc w:val="both"/>
      </w:pPr>
      <w:r>
        <w:t>18.2. Thông báo tình trạng bất khả kháng</w:t>
      </w:r>
    </w:p>
    <w:p w14:paraId="7A81CAE9" w14:textId="77777777" w:rsidR="006654F2" w:rsidRDefault="006654F2" w:rsidP="006654F2">
      <w:pPr>
        <w:pStyle w:val="NormalWeb"/>
        <w:jc w:val="both"/>
      </w:pPr>
      <w:r>
        <w:t>18.3. Nhiệm vụ giảm sự chậm chễ đến thấp nhất</w:t>
      </w:r>
    </w:p>
    <w:p w14:paraId="605233E5" w14:textId="77777777" w:rsidR="006654F2" w:rsidRDefault="006654F2" w:rsidP="006654F2">
      <w:pPr>
        <w:pStyle w:val="NormalWeb"/>
        <w:jc w:val="both"/>
      </w:pPr>
      <w:r>
        <w:t>18.4. Các hậu quả của bất khả kháng</w:t>
      </w:r>
    </w:p>
    <w:p w14:paraId="4C9DBDB8" w14:textId="77777777" w:rsidR="006654F2" w:rsidRDefault="006654F2" w:rsidP="006654F2">
      <w:pPr>
        <w:pStyle w:val="NormalWeb"/>
        <w:jc w:val="both"/>
      </w:pPr>
      <w:r>
        <w:lastRenderedPageBreak/>
        <w:t>18.5. Bất khả kháng ảnh hướng tới nhà thầu phụ</w:t>
      </w:r>
    </w:p>
    <w:p w14:paraId="5A841A67" w14:textId="77777777" w:rsidR="006654F2" w:rsidRDefault="006654F2" w:rsidP="006654F2">
      <w:pPr>
        <w:pStyle w:val="NormalWeb"/>
        <w:jc w:val="both"/>
      </w:pPr>
      <w:r>
        <w:t>18.6. Chấm dứt công trình có sự lựa chọn, thanh toán và giải toả</w:t>
      </w:r>
    </w:p>
    <w:p w14:paraId="18F5C41A" w14:textId="77777777" w:rsidR="006654F2" w:rsidRDefault="006654F2" w:rsidP="006654F2">
      <w:pPr>
        <w:pStyle w:val="NormalWeb"/>
        <w:jc w:val="both"/>
      </w:pPr>
      <w:r>
        <w:t>18.7.  Nghĩa vụ thực hiện theo luật định</w:t>
      </w:r>
    </w:p>
    <w:p w14:paraId="2770D564" w14:textId="77777777" w:rsidR="006654F2" w:rsidRDefault="006654F2" w:rsidP="006654F2">
      <w:pPr>
        <w:pStyle w:val="NormalWeb"/>
        <w:jc w:val="both"/>
      </w:pPr>
      <w:r>
        <w:t>19.  Khiếu nại tranh chấp và trọng tài</w:t>
      </w:r>
    </w:p>
    <w:p w14:paraId="2EB71CCB" w14:textId="77777777" w:rsidR="006654F2" w:rsidRDefault="006654F2" w:rsidP="006654F2">
      <w:pPr>
        <w:pStyle w:val="NormalWeb"/>
        <w:jc w:val="both"/>
      </w:pPr>
      <w:r>
        <w:t>19.1.  Khiếu nại của nhà thầu</w:t>
      </w:r>
    </w:p>
    <w:p w14:paraId="41D86BD1" w14:textId="77777777" w:rsidR="006654F2" w:rsidRDefault="006654F2" w:rsidP="006654F2">
      <w:pPr>
        <w:pStyle w:val="NormalWeb"/>
        <w:jc w:val="both"/>
      </w:pPr>
      <w:r>
        <w:t>19.2.  Đề cử Ban xử lý tranh chấp</w:t>
      </w:r>
    </w:p>
    <w:p w14:paraId="26AD0320" w14:textId="77777777" w:rsidR="006654F2" w:rsidRDefault="006654F2" w:rsidP="006654F2">
      <w:pPr>
        <w:pStyle w:val="NormalWeb"/>
        <w:jc w:val="both"/>
      </w:pPr>
      <w:r>
        <w:t>19.3.  Không đồng ý về việc đề cử Ban xử lý tranh chấp</w:t>
      </w:r>
    </w:p>
    <w:p w14:paraId="565DA011" w14:textId="77777777" w:rsidR="006654F2" w:rsidRDefault="006654F2" w:rsidP="006654F2">
      <w:pPr>
        <w:pStyle w:val="NormalWeb"/>
        <w:jc w:val="both"/>
      </w:pPr>
      <w:r>
        <w:t>19.4.  Có quyết định của Ban xử lý tranh chấp</w:t>
      </w:r>
    </w:p>
    <w:p w14:paraId="60D283EA" w14:textId="77777777" w:rsidR="006654F2" w:rsidRDefault="006654F2" w:rsidP="006654F2">
      <w:pPr>
        <w:pStyle w:val="NormalWeb"/>
        <w:jc w:val="both"/>
      </w:pPr>
      <w:r>
        <w:t>19.5.  Hoà giải</w:t>
      </w:r>
    </w:p>
    <w:p w14:paraId="071B9CC0" w14:textId="77777777" w:rsidR="006654F2" w:rsidRDefault="006654F2" w:rsidP="006654F2">
      <w:pPr>
        <w:pStyle w:val="NormalWeb"/>
        <w:jc w:val="both"/>
      </w:pPr>
      <w:r>
        <w:t>19.6.  Trọng tài phân xử</w:t>
      </w:r>
    </w:p>
    <w:p w14:paraId="49592513" w14:textId="77777777" w:rsidR="006654F2" w:rsidRDefault="006654F2" w:rsidP="006654F2">
      <w:pPr>
        <w:pStyle w:val="NormalWeb"/>
        <w:jc w:val="both"/>
      </w:pPr>
      <w:r>
        <w:t>19.7.  Không tuân thủ quyết định của Ban xử lý tranh chấp</w:t>
      </w:r>
    </w:p>
    <w:p w14:paraId="7BF033FF" w14:textId="77777777" w:rsidR="006654F2" w:rsidRDefault="006654F2" w:rsidP="006654F2">
      <w:pPr>
        <w:pStyle w:val="NormalWeb"/>
        <w:jc w:val="both"/>
      </w:pPr>
      <w:r>
        <w:t>19.8.  Hết hạn chỉ định của Ban xử lý tranh chấp</w:t>
      </w:r>
    </w:p>
    <w:p w14:paraId="4907C5A2" w14:textId="77777777" w:rsidR="006654F2" w:rsidRDefault="006654F2" w:rsidP="006654F2">
      <w:pPr>
        <w:pStyle w:val="NormalWeb"/>
        <w:jc w:val="both"/>
      </w:pPr>
      <w:r>
        <w:t>II. CÁC ĐIỀU KIỆN RIÊNG:</w:t>
      </w:r>
    </w:p>
    <w:p w14:paraId="4A35A567" w14:textId="77777777" w:rsidR="006654F2" w:rsidRDefault="006654F2" w:rsidP="006654F2">
      <w:pPr>
        <w:pStyle w:val="NormalWeb"/>
        <w:jc w:val="both"/>
      </w:pPr>
      <w:r>
        <w:t>- Các điều khoản và quy trình thanh toán</w:t>
      </w:r>
    </w:p>
    <w:p w14:paraId="07173A30" w14:textId="77777777" w:rsidR="006654F2" w:rsidRDefault="006654F2" w:rsidP="006654F2">
      <w:pPr>
        <w:pStyle w:val="NormalWeb"/>
        <w:jc w:val="both"/>
      </w:pPr>
      <w:r>
        <w:t>- Các đảm bảo về thông số đặc tính</w:t>
      </w:r>
    </w:p>
    <w:p w14:paraId="211FE7C8" w14:textId="77777777" w:rsidR="006654F2" w:rsidRDefault="006654F2" w:rsidP="006654F2">
      <w:pPr>
        <w:pStyle w:val="NormalWeb"/>
        <w:jc w:val="both"/>
      </w:pPr>
      <w:r>
        <w:t>- Các yêu cầu về bảo hiểm</w:t>
      </w:r>
    </w:p>
    <w:p w14:paraId="600B9ACD" w14:textId="77777777" w:rsidR="006654F2" w:rsidRDefault="006654F2" w:rsidP="006654F2">
      <w:pPr>
        <w:pStyle w:val="NormalWeb"/>
        <w:jc w:val="both"/>
      </w:pPr>
      <w:r>
        <w:t>- Mẫu của hồ sơ dự thầu</w:t>
      </w:r>
    </w:p>
    <w:p w14:paraId="383E9EB0" w14:textId="77777777" w:rsidR="006654F2" w:rsidRDefault="006654F2" w:rsidP="006654F2">
      <w:pPr>
        <w:pStyle w:val="NormalWeb"/>
        <w:jc w:val="both"/>
      </w:pPr>
      <w:r>
        <w:t>- Mẫu bảo hiểm thanh toán trước</w:t>
      </w:r>
    </w:p>
    <w:p w14:paraId="555A9536" w14:textId="77777777" w:rsidR="006654F2" w:rsidRDefault="006654F2" w:rsidP="006654F2">
      <w:pPr>
        <w:pStyle w:val="NormalWeb"/>
        <w:jc w:val="both"/>
      </w:pPr>
      <w:r>
        <w:t>- Mẫu thoả thuận</w:t>
      </w:r>
    </w:p>
    <w:p w14:paraId="0F1B1934" w14:textId="77777777" w:rsidR="006654F2" w:rsidRDefault="006654F2" w:rsidP="006654F2">
      <w:pPr>
        <w:pStyle w:val="NormalWeb"/>
        <w:jc w:val="both"/>
      </w:pPr>
      <w:r>
        <w:t>- Mẫu bảo lãnh thực hiện</w:t>
      </w:r>
    </w:p>
    <w:p w14:paraId="1DA2988A" w14:textId="77777777" w:rsidR="006654F2" w:rsidRDefault="006654F2" w:rsidP="006654F2">
      <w:pPr>
        <w:pStyle w:val="NormalWeb"/>
        <w:jc w:val="both"/>
      </w:pPr>
      <w:r>
        <w:t>- Bản cam kết</w:t>
      </w:r>
    </w:p>
    <w:p w14:paraId="594262F5" w14:textId="77777777" w:rsidR="006654F2" w:rsidRDefault="006654F2" w:rsidP="006654F2">
      <w:pPr>
        <w:pStyle w:val="NormalWeb"/>
        <w:jc w:val="both"/>
      </w:pPr>
      <w:r>
        <w:t>Tuỳ theo mỗi dự án, hai bên giao thầu và nhận thầu thống nhất về những điều kiện chung, điều kiện riêng để cùng cam kết thực hiện.</w:t>
      </w:r>
    </w:p>
    <w:p w14:paraId="2F872A6E" w14:textId="7F52BD83" w:rsidR="006654F2" w:rsidRDefault="006654F2" w:rsidP="006654F2">
      <w:pPr>
        <w:pStyle w:val="NormalWeb"/>
        <w:jc w:val="both"/>
      </w:pPr>
      <w:r>
        <w:rPr>
          <w:rStyle w:val="Strong"/>
          <w:rFonts w:eastAsiaTheme="majorEastAsia"/>
        </w:rPr>
        <w:t>ĐẠI DIỆN BÊN A   </w:t>
      </w:r>
      <w:r>
        <w:t xml:space="preserve">                                                                           </w:t>
      </w:r>
      <w:r>
        <w:rPr>
          <w:rStyle w:val="Strong"/>
          <w:rFonts w:eastAsiaTheme="majorEastAsia"/>
        </w:rPr>
        <w:t> ĐẠI DIỆ</w:t>
      </w:r>
      <w:r>
        <w:rPr>
          <w:rStyle w:val="Strong"/>
          <w:rFonts w:eastAsiaTheme="majorEastAsia"/>
          <w:lang w:val="vi-VN"/>
        </w:rPr>
        <w:t xml:space="preserve">N  </w:t>
      </w:r>
      <w:r>
        <w:rPr>
          <w:rStyle w:val="Strong"/>
          <w:rFonts w:eastAsiaTheme="majorEastAsia"/>
        </w:rPr>
        <w:t>BÊN B</w:t>
      </w:r>
    </w:p>
    <w:p w14:paraId="6F7393E7" w14:textId="034E9EB0" w:rsidR="006654F2" w:rsidRDefault="006654F2" w:rsidP="006654F2">
      <w:pPr>
        <w:pStyle w:val="NormalWeb"/>
        <w:jc w:val="both"/>
      </w:pPr>
      <w:r>
        <w:rPr>
          <w:rStyle w:val="Strong"/>
          <w:rFonts w:eastAsiaTheme="majorEastAsia"/>
        </w:rPr>
        <w:t>                 Chức vụ                                                                                        Chức vụ</w:t>
      </w:r>
    </w:p>
    <w:p w14:paraId="3FFDEBDF" w14:textId="74E17265" w:rsidR="006654F2" w:rsidRDefault="006654F2" w:rsidP="006654F2">
      <w:pPr>
        <w:pStyle w:val="NormalWeb"/>
        <w:jc w:val="both"/>
      </w:pPr>
      <w:r>
        <w:rPr>
          <w:rStyle w:val="Strong"/>
          <w:rFonts w:eastAsiaTheme="majorEastAsia"/>
        </w:rPr>
        <w:t>           (Ký tên, đóng dấu)                                                                              (Ký tên</w:t>
      </w:r>
      <w:r>
        <w:rPr>
          <w:rStyle w:val="Strong"/>
          <w:rFonts w:eastAsiaTheme="majorEastAsia"/>
          <w:lang w:val="vi-VN"/>
        </w:rPr>
        <w:t xml:space="preserve">, </w:t>
      </w:r>
      <w:r>
        <w:rPr>
          <w:rStyle w:val="Strong"/>
          <w:rFonts w:eastAsiaTheme="majorEastAsia"/>
        </w:rPr>
        <w:t>đóng dấu)</w:t>
      </w:r>
    </w:p>
    <w:p w14:paraId="4AFDA53A" w14:textId="77777777" w:rsidR="001E6215" w:rsidRDefault="001E6215"/>
    <w:sectPr w:rsidR="001E6215" w:rsidSect="00CE30B8">
      <w:pgSz w:w="11907" w:h="16840" w:code="9"/>
      <w:pgMar w:top="1134" w:right="851" w:bottom="1134" w:left="1985"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3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54F2"/>
    <w:rsid w:val="001E6215"/>
    <w:rsid w:val="00265D49"/>
    <w:rsid w:val="002F6C45"/>
    <w:rsid w:val="00503FBC"/>
    <w:rsid w:val="006654F2"/>
    <w:rsid w:val="00CE30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9892BE"/>
  <w15:chartTrackingRefBased/>
  <w15:docId w15:val="{6EC713F5-AC5F-48CF-B0F5-ABE8F5100B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30B8"/>
    <w:pPr>
      <w:spacing w:line="324" w:lineRule="auto"/>
    </w:pPr>
    <w:rPr>
      <w:rFonts w:ascii="Times New Roman" w:hAnsi="Times New Roman"/>
      <w:sz w:val="26"/>
    </w:rPr>
  </w:style>
  <w:style w:type="paragraph" w:styleId="Heading1">
    <w:name w:val="heading 1"/>
    <w:basedOn w:val="Normal"/>
    <w:next w:val="Normal"/>
    <w:link w:val="Heading1Char"/>
    <w:autoRedefine/>
    <w:uiPriority w:val="9"/>
    <w:qFormat/>
    <w:rsid w:val="00CE30B8"/>
    <w:pPr>
      <w:keepNext/>
      <w:keepLines/>
      <w:spacing w:before="240" w:after="120"/>
      <w:outlineLvl w:val="0"/>
    </w:pPr>
    <w:rPr>
      <w:rFonts w:eastAsiaTheme="majorEastAsia" w:cstheme="majorBidi"/>
      <w:b/>
      <w:szCs w:val="32"/>
    </w:rPr>
  </w:style>
  <w:style w:type="paragraph" w:styleId="Heading2">
    <w:name w:val="heading 2"/>
    <w:basedOn w:val="Normal"/>
    <w:next w:val="Normal"/>
    <w:link w:val="Heading2Char"/>
    <w:autoRedefine/>
    <w:uiPriority w:val="9"/>
    <w:semiHidden/>
    <w:unhideWhenUsed/>
    <w:qFormat/>
    <w:rsid w:val="00CE30B8"/>
    <w:pPr>
      <w:keepNext/>
      <w:keepLines/>
      <w:spacing w:before="120" w:after="0"/>
      <w:outlineLvl w:val="1"/>
    </w:pPr>
    <w:rPr>
      <w:rFonts w:eastAsiaTheme="majorEastAsia" w:cstheme="majorBidi"/>
      <w:szCs w:val="26"/>
    </w:rPr>
  </w:style>
  <w:style w:type="paragraph" w:styleId="Heading3">
    <w:name w:val="heading 3"/>
    <w:basedOn w:val="Normal"/>
    <w:next w:val="Normal"/>
    <w:link w:val="Heading3Char"/>
    <w:autoRedefine/>
    <w:uiPriority w:val="9"/>
    <w:unhideWhenUsed/>
    <w:qFormat/>
    <w:rsid w:val="00CE30B8"/>
    <w:pPr>
      <w:keepNext/>
      <w:keepLines/>
      <w:spacing w:before="120" w:after="0"/>
      <w:outlineLvl w:val="2"/>
    </w:pPr>
    <w:rPr>
      <w:rFonts w:eastAsiaTheme="majorEastAsia" w:cstheme="majorBidi"/>
      <w:b/>
      <w:i/>
      <w:szCs w:val="24"/>
    </w:rPr>
  </w:style>
  <w:style w:type="paragraph" w:styleId="Heading4">
    <w:name w:val="heading 4"/>
    <w:basedOn w:val="Normal"/>
    <w:next w:val="Normal"/>
    <w:link w:val="Heading4Char"/>
    <w:autoRedefine/>
    <w:uiPriority w:val="9"/>
    <w:semiHidden/>
    <w:unhideWhenUsed/>
    <w:qFormat/>
    <w:rsid w:val="00CE30B8"/>
    <w:pPr>
      <w:keepNext/>
      <w:keepLines/>
      <w:spacing w:before="120" w:after="0"/>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30B8"/>
    <w:rPr>
      <w:rFonts w:ascii="Times New Roman" w:eastAsiaTheme="majorEastAsia" w:hAnsi="Times New Roman" w:cstheme="majorBidi"/>
      <w:b/>
      <w:sz w:val="26"/>
      <w:szCs w:val="32"/>
    </w:rPr>
  </w:style>
  <w:style w:type="character" w:customStyle="1" w:styleId="Heading2Char">
    <w:name w:val="Heading 2 Char"/>
    <w:basedOn w:val="DefaultParagraphFont"/>
    <w:link w:val="Heading2"/>
    <w:uiPriority w:val="9"/>
    <w:semiHidden/>
    <w:rsid w:val="00CE30B8"/>
    <w:rPr>
      <w:rFonts w:ascii="Times New Roman" w:eastAsiaTheme="majorEastAsia" w:hAnsi="Times New Roman" w:cstheme="majorBidi"/>
      <w:sz w:val="26"/>
      <w:szCs w:val="26"/>
    </w:rPr>
  </w:style>
  <w:style w:type="character" w:customStyle="1" w:styleId="Heading3Char">
    <w:name w:val="Heading 3 Char"/>
    <w:basedOn w:val="DefaultParagraphFont"/>
    <w:link w:val="Heading3"/>
    <w:uiPriority w:val="9"/>
    <w:rsid w:val="00CE30B8"/>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semiHidden/>
    <w:rsid w:val="00CE30B8"/>
    <w:rPr>
      <w:rFonts w:ascii="Times New Roman" w:eastAsiaTheme="majorEastAsia" w:hAnsi="Times New Roman" w:cstheme="majorBidi"/>
      <w:i/>
      <w:iCs/>
      <w:sz w:val="26"/>
    </w:rPr>
  </w:style>
  <w:style w:type="paragraph" w:styleId="NormalWeb">
    <w:name w:val="Normal (Web)"/>
    <w:basedOn w:val="Normal"/>
    <w:uiPriority w:val="99"/>
    <w:semiHidden/>
    <w:unhideWhenUsed/>
    <w:rsid w:val="006654F2"/>
    <w:pPr>
      <w:spacing w:before="100" w:beforeAutospacing="1" w:after="100" w:afterAutospacing="1" w:line="240" w:lineRule="auto"/>
    </w:pPr>
    <w:rPr>
      <w:rFonts w:eastAsia="Times New Roman" w:cs="Times New Roman"/>
      <w:sz w:val="24"/>
      <w:szCs w:val="24"/>
    </w:rPr>
  </w:style>
  <w:style w:type="character" w:styleId="Strong">
    <w:name w:val="Strong"/>
    <w:basedOn w:val="DefaultParagraphFont"/>
    <w:uiPriority w:val="22"/>
    <w:qFormat/>
    <w:rsid w:val="006654F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9509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1777</Words>
  <Characters>10129</Characters>
  <Application>Microsoft Office Word</Application>
  <DocSecurity>0</DocSecurity>
  <Lines>84</Lines>
  <Paragraphs>23</Paragraphs>
  <ScaleCrop>false</ScaleCrop>
  <Company/>
  <LinksUpToDate>false</LinksUpToDate>
  <CharactersWithSpaces>11883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cp:revision>
  <dcterms:created xsi:type="dcterms:W3CDTF">2023-10-06T02:01:00Z</dcterms:created>
  <dcterms:modified xsi:type="dcterms:W3CDTF">2023-10-06T02:01:00Z</dcterms:modified>
</cp:coreProperties>
</file>