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0A4" w:rsidRPr="000A50A4" w:rsidRDefault="000A50A4" w:rsidP="004E35F7">
      <w:pPr>
        <w:shd w:val="clear" w:color="auto" w:fill="FFFFFF"/>
        <w:spacing w:after="300" w:line="360" w:lineRule="auto"/>
        <w:jc w:val="center"/>
        <w:rPr>
          <w:rFonts w:ascii="Tahoma" w:eastAsia="Times New Roman" w:hAnsi="Tahoma" w:cs="Tahoma"/>
          <w:sz w:val="21"/>
          <w:szCs w:val="21"/>
        </w:rPr>
      </w:pPr>
      <w:bookmarkStart w:id="0" w:name="_GoBack"/>
      <w:r w:rsidRPr="000A50A4">
        <w:rPr>
          <w:rFonts w:ascii="Times New Roman" w:eastAsia="Times New Roman" w:hAnsi="Times New Roman" w:cs="Times New Roman"/>
          <w:b/>
          <w:bCs/>
          <w:sz w:val="28"/>
          <w:szCs w:val="28"/>
          <w:lang w:val="vi-VN"/>
        </w:rPr>
        <w:t>KẾ HOẠCH</w:t>
      </w:r>
    </w:p>
    <w:p w:rsidR="000A50A4" w:rsidRPr="004E35F7" w:rsidRDefault="000A50A4" w:rsidP="004E35F7">
      <w:pPr>
        <w:shd w:val="clear" w:color="auto" w:fill="FFFFFF"/>
        <w:spacing w:after="300" w:line="360" w:lineRule="auto"/>
        <w:jc w:val="center"/>
        <w:rPr>
          <w:rFonts w:ascii="Times New Roman" w:eastAsia="Times New Roman" w:hAnsi="Times New Roman" w:cs="Times New Roman"/>
          <w:b/>
          <w:bCs/>
          <w:sz w:val="28"/>
          <w:szCs w:val="28"/>
        </w:rPr>
      </w:pPr>
      <w:r w:rsidRPr="000A50A4">
        <w:rPr>
          <w:rFonts w:ascii="Times New Roman" w:eastAsia="Times New Roman" w:hAnsi="Times New Roman" w:cs="Times New Roman"/>
          <w:b/>
          <w:bCs/>
          <w:sz w:val="28"/>
          <w:szCs w:val="28"/>
          <w:lang w:val="vi-VN"/>
        </w:rPr>
        <w:t>Ứng phó sự cố tràn dầu của</w:t>
      </w:r>
      <w:r w:rsidRPr="004E35F7">
        <w:rPr>
          <w:rFonts w:ascii="Times New Roman" w:eastAsia="Times New Roman" w:hAnsi="Times New Roman" w:cs="Times New Roman"/>
          <w:b/>
          <w:bCs/>
          <w:sz w:val="28"/>
          <w:szCs w:val="28"/>
        </w:rPr>
        <w:t>: …</w:t>
      </w:r>
    </w:p>
    <w:p w:rsidR="000A50A4" w:rsidRPr="000A50A4" w:rsidRDefault="000A50A4" w:rsidP="004E35F7">
      <w:pPr>
        <w:shd w:val="clear" w:color="auto" w:fill="FFFFFF"/>
        <w:spacing w:after="300" w:line="360" w:lineRule="auto"/>
        <w:jc w:val="center"/>
        <w:rPr>
          <w:rFonts w:ascii="Tahoma" w:eastAsia="Times New Roman" w:hAnsi="Tahoma" w:cs="Tahoma"/>
          <w:sz w:val="21"/>
          <w:szCs w:val="21"/>
        </w:rPr>
      </w:pPr>
      <w:r w:rsidRPr="000A50A4">
        <w:rPr>
          <w:rFonts w:ascii="Times New Roman" w:eastAsia="Times New Roman" w:hAnsi="Times New Roman" w:cs="Times New Roman"/>
          <w:sz w:val="28"/>
          <w:szCs w:val="28"/>
          <w:lang w:val="vi-VN"/>
        </w:rPr>
        <w:t xml:space="preserve">Bản đồ tỷ lệ: </w:t>
      </w:r>
      <w:r w:rsidRPr="004E35F7">
        <w:rPr>
          <w:rFonts w:ascii="Times New Roman" w:eastAsia="Times New Roman" w:hAnsi="Times New Roman" w:cs="Times New Roman"/>
          <w:sz w:val="28"/>
          <w:szCs w:val="28"/>
        </w:rPr>
        <w:t>…</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b/>
          <w:bCs/>
          <w:sz w:val="28"/>
          <w:szCs w:val="28"/>
          <w:lang w:val="vi-VN"/>
        </w:rPr>
        <w:t>I. MỤC ĐÍCH, YÊU CẦU</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1. Mục đích:</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2. Yêu cầu:</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b/>
          <w:bCs/>
          <w:sz w:val="28"/>
          <w:szCs w:val="28"/>
          <w:lang w:val="vi-VN"/>
        </w:rPr>
        <w:t>II. ĐÁNH GIÁ TÌNH HÌNH</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1. Đặc điểm điều kiện tự nhiên (nêu ngắn gọn vị trí địa lý, khí tượng, thủy văn trong phạm vi địa bàn cơ sở hoạt động).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2. Tính chất, quy mô đặc điểm của cơ sở (Tính chất, quy mô, công nghệ của cơ sở).</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3. Lực lượng, phương tiện tham gia ứng phó sự cố tràn dầu hiện có của cơ sở (quân số, trang thiết bị ứng phó, lực lượng phương tiện tham gia phối hợp).</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4. Dự kiến các khu</w:t>
      </w:r>
      <w:r w:rsidR="004E35F7" w:rsidRPr="004E35F7">
        <w:rPr>
          <w:rFonts w:ascii="Times New Roman" w:eastAsia="Times New Roman" w:hAnsi="Times New Roman" w:cs="Times New Roman"/>
          <w:sz w:val="28"/>
          <w:szCs w:val="28"/>
          <w:lang w:val="vi-VN"/>
        </w:rPr>
        <w:t xml:space="preserve"> vực nguy cơ cao: dự kiến từ 2 </w:t>
      </w:r>
      <w:r w:rsidR="004E35F7" w:rsidRPr="004E35F7">
        <w:rPr>
          <w:rFonts w:ascii="Times New Roman" w:eastAsia="Times New Roman" w:hAnsi="Times New Roman" w:cs="Times New Roman"/>
          <w:sz w:val="28"/>
          <w:szCs w:val="28"/>
        </w:rPr>
        <w:t>đến</w:t>
      </w:r>
      <w:r w:rsidRPr="000A50A4">
        <w:rPr>
          <w:rFonts w:ascii="Times New Roman" w:eastAsia="Times New Roman" w:hAnsi="Times New Roman" w:cs="Times New Roman"/>
          <w:sz w:val="28"/>
          <w:szCs w:val="28"/>
          <w:lang w:val="vi-VN"/>
        </w:rPr>
        <w:t xml:space="preserve"> 3 khu vực.</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Kết luận: Khả năng ứng phó của cơ sở ở mức độ nào.</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b/>
          <w:bCs/>
          <w:sz w:val="28"/>
          <w:szCs w:val="28"/>
          <w:lang w:val="vi-VN"/>
        </w:rPr>
        <w:t>III. TỔ CHỨC LỰC LƯỢNG PHƯƠNG TIỆN ỨNG PHÓ</w:t>
      </w:r>
    </w:p>
    <w:p w:rsidR="000A50A4" w:rsidRPr="000A50A4" w:rsidRDefault="004E35F7" w:rsidP="004E35F7">
      <w:pPr>
        <w:shd w:val="clear" w:color="auto" w:fill="FFFFFF"/>
        <w:spacing w:after="300" w:line="360" w:lineRule="auto"/>
        <w:jc w:val="both"/>
        <w:rPr>
          <w:rFonts w:ascii="Tahoma" w:eastAsia="Times New Roman" w:hAnsi="Tahoma" w:cs="Tahoma"/>
          <w:sz w:val="21"/>
          <w:szCs w:val="21"/>
        </w:rPr>
      </w:pPr>
      <w:r w:rsidRPr="004E35F7">
        <w:rPr>
          <w:rFonts w:ascii="Times New Roman" w:eastAsia="Times New Roman" w:hAnsi="Times New Roman" w:cs="Times New Roman"/>
          <w:sz w:val="28"/>
          <w:szCs w:val="28"/>
          <w:lang w:val="vi-VN"/>
        </w:rPr>
        <w:t xml:space="preserve">1. Tư tưởng chỉ đạo: </w:t>
      </w:r>
      <w:r w:rsidR="000A50A4" w:rsidRPr="000A50A4">
        <w:rPr>
          <w:rFonts w:ascii="Times New Roman" w:eastAsia="Times New Roman" w:hAnsi="Times New Roman" w:cs="Times New Roman"/>
          <w:sz w:val="28"/>
          <w:szCs w:val="28"/>
          <w:lang w:val="vi-VN"/>
        </w:rPr>
        <w:t>Chủ động phòng n</w:t>
      </w:r>
      <w:r w:rsidRPr="004E35F7">
        <w:rPr>
          <w:rFonts w:ascii="Times New Roman" w:eastAsia="Times New Roman" w:hAnsi="Times New Roman" w:cs="Times New Roman"/>
          <w:sz w:val="28"/>
          <w:szCs w:val="28"/>
          <w:lang w:val="vi-VN"/>
        </w:rPr>
        <w:t>gừa, ứng phó kịp thời, hiệu quả</w:t>
      </w:r>
      <w:r w:rsidR="000A50A4" w:rsidRPr="000A50A4">
        <w:rPr>
          <w:rFonts w:ascii="Times New Roman" w:eastAsia="Times New Roman" w:hAnsi="Times New Roman" w:cs="Times New Roman"/>
          <w:sz w:val="28"/>
          <w:szCs w:val="28"/>
          <w:lang w:val="vi-VN"/>
        </w:rPr>
        <w:t>.</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2. Nguyên tắc ứng phó</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lastRenderedPageBreak/>
        <w:t>– Tiếp nhận thông tin đánh giá, kết luận cụ thể, rõ ràng, chủ động xây dựng và điều chỉnh kế hoạch ứng phó sát, đúng, phát huy sức mạnh tổng hợp theo phương châm 4 tại chỗ ứng phó kịp thời hiệu quả;</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Báo cáo kịp thời theo quy định;</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Phối hợp, huy động mọi nguồn lực để nâng cao hiệu quả chuẩn bị và ứng phó sự cố tràn dầu, ưu tiên các hoạt động để cứu người bị nạn và bảo vệ môi trường;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Đảm bảo an toàn cho người, phương tiện trước, trong sau ứng phó khắc phục hậu quả;</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Chỉ huy thống nhất, phối hợp, hiệp đồng chặt chẽ các lực lượng, phương tiện, thiết bị tham gia hoạt động ứng phó.</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3. Biện pháp ứng phó</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Thông báo, báo động;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Tổ chức ngăn chặn;</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Tổ chức khắc phục hậu quả.</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4. Tổ chức sử dụng lực lượng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Lực lượng thông báo, báo động;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Lực lượng tại chỗ;</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Lực lượng tăng cường;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Lực lượng khắc phục hậu quả;</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lastRenderedPageBreak/>
        <w:t>– Ứng phó trên đất liền và ven bờ biển: Sử dụng đơn vị nào; lực lượng phương tiện đơn vị nào; bao gồm cái gì; lực lượng, phương tiện khắc phục hậu quả môi trường;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Ứng phó trên biển: Sử dụng đơn vị nào; lực lượng phương tiện đơn vị nào; bao gồm cái gì; lực lượng, phương tiện khắc phục hậu quả môi trường.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b/>
          <w:bCs/>
          <w:sz w:val="28"/>
          <w:szCs w:val="28"/>
          <w:lang w:val="vi-VN"/>
        </w:rPr>
        <w:t>IV. DỰ KIẾN TÌNH HUỐNG TRÀN DẦU, BIỆN PHÁP XỬ LÝ</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1. Trên đất liền</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a) Tình huống: (Nêu tình huống giả định xảy ra 01 kho trạm)</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b) Biện pháp xử lý:</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Tiếp nhận thông tin, đánh giá tình hình sự cố</w:t>
      </w:r>
      <w:r w:rsidR="004E35F7" w:rsidRPr="004E35F7">
        <w:rPr>
          <w:rFonts w:ascii="Times New Roman" w:eastAsia="Times New Roman" w:hAnsi="Times New Roman" w:cs="Times New Roman"/>
          <w:sz w:val="28"/>
          <w:szCs w:val="28"/>
        </w:rPr>
        <w:t xml:space="preserve"> </w:t>
      </w:r>
      <w:r w:rsidRPr="000A50A4">
        <w:rPr>
          <w:rFonts w:ascii="Times New Roman" w:eastAsia="Times New Roman" w:hAnsi="Times New Roman" w:cs="Times New Roman"/>
          <w:sz w:val="28"/>
          <w:szCs w:val="28"/>
          <w:lang w:val="vi-VN"/>
        </w:rPr>
        <w:t>…</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Vận hành cơ chế hợp Ban Chỉ huy ứng phó sự cố</w:t>
      </w:r>
      <w:r w:rsidR="004E35F7" w:rsidRPr="004E35F7">
        <w:rPr>
          <w:rFonts w:ascii="Times New Roman" w:eastAsia="Times New Roman" w:hAnsi="Times New Roman" w:cs="Times New Roman"/>
          <w:sz w:val="28"/>
          <w:szCs w:val="28"/>
        </w:rPr>
        <w:t xml:space="preserve"> </w:t>
      </w:r>
      <w:r w:rsidRPr="000A50A4">
        <w:rPr>
          <w:rFonts w:ascii="Times New Roman" w:eastAsia="Times New Roman" w:hAnsi="Times New Roman" w:cs="Times New Roman"/>
          <w:sz w:val="28"/>
          <w:szCs w:val="28"/>
          <w:lang w:val="vi-VN"/>
        </w:rPr>
        <w:t>…</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Thiết lập Ban Chỉ huy tại hiện trường để chỉ huy tổ chức ứng phó</w:t>
      </w:r>
      <w:r w:rsidR="004E35F7" w:rsidRPr="004E35F7">
        <w:rPr>
          <w:rFonts w:ascii="Times New Roman" w:eastAsia="Times New Roman" w:hAnsi="Times New Roman" w:cs="Times New Roman"/>
          <w:sz w:val="28"/>
          <w:szCs w:val="28"/>
        </w:rPr>
        <w:t xml:space="preserve"> …</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Tổ chức lực lượng ứng phó sự cố</w:t>
      </w:r>
      <w:r w:rsidR="004E35F7" w:rsidRPr="004E35F7">
        <w:rPr>
          <w:rFonts w:ascii="Times New Roman" w:eastAsia="Times New Roman" w:hAnsi="Times New Roman" w:cs="Times New Roman"/>
          <w:sz w:val="28"/>
          <w:szCs w:val="28"/>
        </w:rPr>
        <w:t xml:space="preserve"> ..</w:t>
      </w:r>
      <w:r w:rsidRPr="000A50A4">
        <w:rPr>
          <w:rFonts w:ascii="Times New Roman" w:eastAsia="Times New Roman" w:hAnsi="Times New Roman" w:cs="Times New Roman"/>
          <w:sz w:val="28"/>
          <w:szCs w:val="28"/>
          <w:lang w:val="vi-VN"/>
        </w:rPr>
        <w:t>.</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2. Trên biển (tương tự như trên đất liền)</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a) Tình huống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b) Biện pháp xử lý</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b/>
          <w:bCs/>
          <w:sz w:val="28"/>
          <w:szCs w:val="28"/>
          <w:lang w:val="vi-VN"/>
        </w:rPr>
        <w:t>V. NHIỆM VỤ CỦA CÁC CƠ QUAN, ĐƠN VỊ</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1. Lãnh đạo chỉ huy cơ sở (nêu nhiệm vụ trong chỉ huy, chỉ đạo công tác ứng phó).</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lastRenderedPageBreak/>
        <w:t>2. Lực lượng tiếp nhận cấp phát.</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3. Lực lượng tuần tra canh gác, bảo vệ.</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4. Các ban ngành của cơ sở.</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5. Phối hợp với các đoàn thể, xã hội và ban, ngành của địa phương.</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6. Công tác đào tạo, diễn tập: Xây dựng kế hoạch đào tạo, diễn tập ứng phó sự cố tràn dầu.</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7. Cập nhật kế hoạch triển khai kế hoạch ứng phó sự cố tràn dầu và báo cáo.</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b/>
          <w:bCs/>
          <w:sz w:val="28"/>
          <w:szCs w:val="28"/>
          <w:lang w:val="vi-VN"/>
        </w:rPr>
        <w:t>VI. CÔNG TÁC BẢO ĐẢM</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1. Thông tin liên lạc</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Bảo đảm thông tin cho chỉ huy chỉ đạo;</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Bảo đảm thông tin liên lạc cho lực lượng ứng phó, khắc phục hậu quả.</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2. Bảo đảm trang thiết bị ứng phó sự cố tràn dầu</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Do đơn vị tự trang bị;</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 Ký kết hợp đồng với các đơn vị có khả năng ứng phó sự cố.</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3. Bảo đảm vật chất cho các đơn vị tham gia ứng phó, khắc phục hậu quả.</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4. Tổ chức y tế, thu dung cấp cứu người bị nạn.</w:t>
      </w:r>
    </w:p>
    <w:p w:rsidR="000A50A4" w:rsidRPr="000A50A4"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b/>
          <w:bCs/>
          <w:sz w:val="28"/>
          <w:szCs w:val="28"/>
          <w:lang w:val="vi-VN"/>
        </w:rPr>
        <w:t>VII. TỔ CHỨC CHỈ HUY</w:t>
      </w:r>
    </w:p>
    <w:p w:rsidR="000A50A4" w:rsidRPr="004E35F7" w:rsidRDefault="000A50A4" w:rsidP="004E35F7">
      <w:pPr>
        <w:shd w:val="clear" w:color="auto" w:fill="FFFFFF"/>
        <w:spacing w:after="300" w:line="360" w:lineRule="auto"/>
        <w:jc w:val="both"/>
        <w:rPr>
          <w:rFonts w:ascii="Tahoma" w:eastAsia="Times New Roman" w:hAnsi="Tahoma" w:cs="Tahoma"/>
          <w:sz w:val="21"/>
          <w:szCs w:val="21"/>
        </w:rPr>
      </w:pPr>
      <w:r w:rsidRPr="000A50A4">
        <w:rPr>
          <w:rFonts w:ascii="Times New Roman" w:eastAsia="Times New Roman" w:hAnsi="Times New Roman" w:cs="Times New Roman"/>
          <w:sz w:val="28"/>
          <w:szCs w:val="28"/>
          <w:lang w:val="vi-VN"/>
        </w:rPr>
        <w:t>Chủ cơ sở trực tiếp chỉ huy.</w:t>
      </w:r>
    </w:p>
    <w:tbl>
      <w:tblPr>
        <w:tblStyle w:val="TableGrid"/>
        <w:tblW w:w="0" w:type="auto"/>
        <w:tblLook w:val="04A0" w:firstRow="1" w:lastRow="0" w:firstColumn="1" w:lastColumn="0" w:noHBand="0" w:noVBand="1"/>
      </w:tblPr>
      <w:tblGrid>
        <w:gridCol w:w="4527"/>
        <w:gridCol w:w="4527"/>
      </w:tblGrid>
      <w:tr w:rsidR="004E35F7" w:rsidRPr="004E35F7" w:rsidTr="004E35F7">
        <w:tc>
          <w:tcPr>
            <w:tcW w:w="4527" w:type="dxa"/>
            <w:vAlign w:val="center"/>
          </w:tcPr>
          <w:p w:rsidR="004E35F7" w:rsidRPr="004E35F7" w:rsidRDefault="004E35F7" w:rsidP="004E35F7">
            <w:pPr>
              <w:spacing w:after="300" w:line="360" w:lineRule="auto"/>
              <w:rPr>
                <w:rFonts w:ascii="Times New Roman" w:eastAsia="Times New Roman" w:hAnsi="Times New Roman" w:cs="Times New Roman"/>
                <w:b/>
                <w:bCs/>
                <w:i/>
                <w:iCs/>
                <w:sz w:val="28"/>
                <w:szCs w:val="28"/>
              </w:rPr>
            </w:pPr>
            <w:r w:rsidRPr="000A50A4">
              <w:rPr>
                <w:rFonts w:ascii="Times New Roman" w:eastAsia="Times New Roman" w:hAnsi="Times New Roman" w:cs="Times New Roman"/>
                <w:b/>
                <w:bCs/>
                <w:i/>
                <w:iCs/>
                <w:sz w:val="28"/>
                <w:szCs w:val="28"/>
                <w:lang w:val="vi-VN"/>
              </w:rPr>
              <w:lastRenderedPageBreak/>
              <w:t>Nơi nhận:</w:t>
            </w:r>
          </w:p>
          <w:p w:rsidR="004E35F7" w:rsidRPr="004E35F7" w:rsidRDefault="004E35F7" w:rsidP="004E35F7">
            <w:pPr>
              <w:spacing w:after="300" w:line="360" w:lineRule="auto"/>
              <w:rPr>
                <w:rFonts w:ascii="Times New Roman" w:eastAsia="Times New Roman" w:hAnsi="Times New Roman" w:cs="Times New Roman"/>
                <w:b/>
                <w:bCs/>
                <w:i/>
                <w:iCs/>
                <w:sz w:val="28"/>
                <w:szCs w:val="28"/>
              </w:rPr>
            </w:pPr>
            <w:r w:rsidRPr="004E35F7">
              <w:rPr>
                <w:rFonts w:ascii="Times New Roman" w:hAnsi="Times New Roman" w:cs="Times New Roman"/>
                <w:sz w:val="28"/>
                <w:szCs w:val="28"/>
              </w:rPr>
              <w:t>(Như trên)</w:t>
            </w:r>
          </w:p>
        </w:tc>
        <w:tc>
          <w:tcPr>
            <w:tcW w:w="4527" w:type="dxa"/>
            <w:vAlign w:val="center"/>
          </w:tcPr>
          <w:p w:rsidR="004E35F7" w:rsidRPr="004E35F7" w:rsidRDefault="004E35F7" w:rsidP="004E35F7">
            <w:pPr>
              <w:spacing w:after="300" w:line="360" w:lineRule="auto"/>
              <w:jc w:val="center"/>
              <w:rPr>
                <w:rFonts w:ascii="Times New Roman" w:eastAsia="Times New Roman" w:hAnsi="Times New Roman" w:cs="Times New Roman"/>
                <w:b/>
                <w:bCs/>
                <w:sz w:val="28"/>
                <w:szCs w:val="28"/>
              </w:rPr>
            </w:pPr>
            <w:r w:rsidRPr="000A50A4">
              <w:rPr>
                <w:rFonts w:ascii="Times New Roman" w:eastAsia="Times New Roman" w:hAnsi="Times New Roman" w:cs="Times New Roman"/>
                <w:b/>
                <w:bCs/>
                <w:sz w:val="28"/>
                <w:szCs w:val="28"/>
                <w:lang w:val="vi-VN"/>
              </w:rPr>
              <w:t>ỦY BAN NHÂN DÂN CẤP HUYỆN (CHỦ CƠ SỞ)</w:t>
            </w:r>
            <w:r w:rsidRPr="000A50A4">
              <w:rPr>
                <w:rFonts w:ascii="Times New Roman" w:eastAsia="Times New Roman" w:hAnsi="Times New Roman" w:cs="Times New Roman"/>
                <w:sz w:val="28"/>
                <w:szCs w:val="28"/>
                <w:lang w:val="vi-VN"/>
              </w:rPr>
              <w:br/>
            </w:r>
            <w:r w:rsidRPr="000A50A4">
              <w:rPr>
                <w:rFonts w:ascii="Times New Roman" w:eastAsia="Times New Roman" w:hAnsi="Times New Roman" w:cs="Times New Roman"/>
                <w:b/>
                <w:bCs/>
                <w:sz w:val="28"/>
                <w:szCs w:val="28"/>
                <w:lang w:val="vi-VN"/>
              </w:rPr>
              <w:t>QUYỀN HẠN, CHỨC VỤ CỦA NGƯỜI KÝ</w:t>
            </w:r>
          </w:p>
          <w:p w:rsidR="004E35F7" w:rsidRPr="004E35F7" w:rsidRDefault="004E35F7" w:rsidP="004E35F7">
            <w:pPr>
              <w:spacing w:after="300" w:line="360" w:lineRule="auto"/>
              <w:jc w:val="center"/>
              <w:rPr>
                <w:rFonts w:ascii="Tahoma" w:eastAsia="Times New Roman" w:hAnsi="Tahoma" w:cs="Tahoma"/>
                <w:sz w:val="21"/>
                <w:szCs w:val="21"/>
              </w:rPr>
            </w:pPr>
            <w:r w:rsidRPr="004E35F7">
              <w:rPr>
                <w:rFonts w:ascii="Times New Roman" w:eastAsia="Times New Roman" w:hAnsi="Times New Roman" w:cs="Times New Roman"/>
                <w:i/>
                <w:iCs/>
                <w:sz w:val="28"/>
                <w:szCs w:val="28"/>
                <w:lang w:val="vi-VN"/>
              </w:rPr>
              <w:t>(Chữ ký, đóng dấ</w:t>
            </w:r>
            <w:r w:rsidRPr="004E35F7">
              <w:rPr>
                <w:rFonts w:ascii="Times New Roman" w:eastAsia="Times New Roman" w:hAnsi="Times New Roman" w:cs="Times New Roman"/>
                <w:i/>
                <w:iCs/>
                <w:sz w:val="28"/>
                <w:szCs w:val="28"/>
              </w:rPr>
              <w:t>u)</w:t>
            </w:r>
          </w:p>
        </w:tc>
      </w:tr>
      <w:bookmarkEnd w:id="0"/>
    </w:tbl>
    <w:p w:rsidR="00BB3B16" w:rsidRPr="004E35F7" w:rsidRDefault="00BB3B16" w:rsidP="004E35F7">
      <w:pPr>
        <w:spacing w:line="360" w:lineRule="auto"/>
        <w:jc w:val="both"/>
      </w:pPr>
    </w:p>
    <w:sectPr w:rsidR="00BB3B16" w:rsidRPr="004E35F7" w:rsidSect="006B38D8">
      <w:pgSz w:w="12240" w:h="15840"/>
      <w:pgMar w:top="1134" w:right="1701"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0A4"/>
    <w:rsid w:val="000A50A4"/>
    <w:rsid w:val="002A5363"/>
    <w:rsid w:val="003007E5"/>
    <w:rsid w:val="003478BE"/>
    <w:rsid w:val="00395657"/>
    <w:rsid w:val="003F5431"/>
    <w:rsid w:val="00435258"/>
    <w:rsid w:val="004E35F7"/>
    <w:rsid w:val="004F3175"/>
    <w:rsid w:val="00643EE9"/>
    <w:rsid w:val="006B38D8"/>
    <w:rsid w:val="006F1AA3"/>
    <w:rsid w:val="00865353"/>
    <w:rsid w:val="008E112E"/>
    <w:rsid w:val="009E299E"/>
    <w:rsid w:val="00A32262"/>
    <w:rsid w:val="00A7466E"/>
    <w:rsid w:val="00B81BB7"/>
    <w:rsid w:val="00BB3B16"/>
    <w:rsid w:val="00D04C36"/>
    <w:rsid w:val="00D53304"/>
    <w:rsid w:val="00D57007"/>
    <w:rsid w:val="00D578E1"/>
    <w:rsid w:val="00DE3653"/>
    <w:rsid w:val="00E0487C"/>
    <w:rsid w:val="00E26265"/>
    <w:rsid w:val="00FB5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50A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E35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50A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E35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49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trung</dc:creator>
  <cp:lastModifiedBy>trung</cp:lastModifiedBy>
  <cp:revision>2</cp:revision>
  <dcterms:created xsi:type="dcterms:W3CDTF">2023-12-20T08:15:00Z</dcterms:created>
  <dcterms:modified xsi:type="dcterms:W3CDTF">2023-12-20T08:19:00Z</dcterms:modified>
</cp:coreProperties>
</file>