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center"/>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bookmarkStart w:id="0" w:name="_GoBack"/>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CỘNG HÒA XÃ HỘI CHỦ NGHĨA VIỆT NAM</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center"/>
        <w:textAlignment w:val="baseline"/>
        <w:rPr>
          <w:rFonts w:hint="default" w:ascii="Times New Roman" w:hAnsi="Times New Roman" w:eastAsia="sans-serif" w:cs="Times New Roman"/>
          <w:b/>
          <w:bCs/>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xml:space="preserve">Độc lập </w:t>
      </w: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xml:space="preserve">Tự do </w:t>
      </w: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xml:space="preserve"> Hạnh phúc</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uto"/>
        <w:ind w:left="0" w:right="0" w:firstLine="0"/>
        <w:jc w:val="right"/>
        <w:textAlignment w:val="baseline"/>
        <w:rPr>
          <w:rFonts w:hint="default" w:ascii="Times New Roman" w:hAnsi="Times New Roman" w:eastAsia="sans-serif" w:cs="Times New Roman"/>
          <w:b/>
          <w:bCs/>
          <w:i w:val="0"/>
          <w:iCs w:val="0"/>
          <w:caps w:val="0"/>
          <w:color w:val="000000" w:themeColor="text1"/>
          <w:spacing w:val="0"/>
          <w:sz w:val="28"/>
          <w:szCs w:val="28"/>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lang w:val="en-US"/>
          <w14:textFill>
            <w14:solidFill>
              <w14:schemeClr w14:val="tx1"/>
            </w14:solidFill>
          </w14:textFill>
        </w:rPr>
        <w:t>…, ngày … tháng … năm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uto"/>
        <w:ind w:left="0" w:right="0" w:firstLine="0"/>
        <w:jc w:val="center"/>
        <w:textAlignment w:val="baseline"/>
        <w:rPr>
          <w:rFonts w:hint="default" w:ascii="Times New Roman" w:hAnsi="Times New Roman" w:eastAsia="sans-serif" w:cs="Times New Roman"/>
          <w:b/>
          <w:bCs/>
          <w:i w:val="0"/>
          <w:iCs w:val="0"/>
          <w:caps w:val="0"/>
          <w:color w:val="000000" w:themeColor="text1"/>
          <w:spacing w:val="0"/>
          <w:sz w:val="28"/>
          <w:szCs w:val="28"/>
          <w:lang w:val="en-US"/>
          <w14:textFill>
            <w14:solidFill>
              <w14:schemeClr w14:val="tx1"/>
            </w14:solidFill>
          </w14:textFill>
        </w:rPr>
      </w:pPr>
      <w:r>
        <w:rPr>
          <w:rFonts w:hint="default" w:ascii="Times New Roman" w:hAnsi="Times New Roman" w:eastAsia="sans-serif" w:cs="Times New Roman"/>
          <w:b/>
          <w:bCs/>
          <w:i w:val="0"/>
          <w:iCs w:val="0"/>
          <w:caps w:val="0"/>
          <w:color w:val="000000" w:themeColor="text1"/>
          <w:spacing w:val="0"/>
          <w:sz w:val="28"/>
          <w:szCs w:val="28"/>
          <w:lang w:val="en-US"/>
          <w14:textFill>
            <w14:solidFill>
              <w14:schemeClr w14:val="tx1"/>
            </w14:solidFill>
          </w14:textFill>
        </w:rPr>
        <w:t>HỢP ĐỒNG CUNG ỨNG DỊCH VỤ LẮP CAMERA</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center"/>
        <w:textAlignment w:val="baseline"/>
        <w:rPr>
          <w:rFonts w:hint="default" w:ascii="Times New Roman" w:hAnsi="Times New Roman" w:eastAsia="sans-serif" w:cs="Times New Roman"/>
          <w:i w:val="0"/>
          <w:iCs w:val="0"/>
          <w:caps w:val="0"/>
          <w:color w:val="000000" w:themeColor="text1"/>
          <w:spacing w:val="0"/>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Số: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…/HĐ</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14:textFill>
            <w14:solidFill>
              <w14:schemeClr w14:val="tx1"/>
            </w14:solidFill>
          </w14:textFill>
        </w:rPr>
        <w:t> </w:t>
      </w:r>
      <w:r>
        <w:rPr>
          <w:rStyle w:val="5"/>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14:textFill>
            <w14:solidFill>
              <w14:schemeClr w14:val="tx1"/>
            </w14:solidFill>
          </w14:textFill>
        </w:rPr>
        <w:t>Căn cứ Luật dân sự Nước Cộng hoà xã hội chủ nghĩa Việt Nam số 91/2015/QH13 ngày 24/11/2015 và các văn bản hướng dẫn thi hành;</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lang w:val="en-US"/>
          <w14:textFill>
            <w14:solidFill>
              <w14:schemeClr w14:val="tx1"/>
            </w14:solidFill>
          </w14:textFill>
        </w:rPr>
      </w:pPr>
      <w:r>
        <w:rPr>
          <w:rStyle w:val="5"/>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Style w:val="5"/>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14:textFill>
            <w14:solidFill>
              <w14:schemeClr w14:val="tx1"/>
            </w14:solidFill>
          </w14:textFill>
        </w:rPr>
        <w:t xml:space="preserve"> Căn cứ nhu cầu và khả năng của hai bên</w:t>
      </w:r>
      <w:r>
        <w:rPr>
          <w:rStyle w:val="5"/>
          <w:rFonts w:hint="default" w:ascii="Times New Roman" w:hAnsi="Times New Roman" w:eastAsia="sans-serif" w:cs="Times New Roman"/>
          <w:b w:val="0"/>
          <w:bCs w:val="0"/>
          <w:i w:val="0"/>
          <w:iCs w:val="0"/>
          <w:caps w:val="0"/>
          <w:color w:val="000000" w:themeColor="text1"/>
          <w:spacing w:val="0"/>
          <w:sz w:val="28"/>
          <w:szCs w:val="28"/>
          <w:bdr w:val="none" w:color="auto" w:sz="0" w:space="0"/>
          <w:vertAlign w:val="baseline"/>
          <w:lang w:val="en-US"/>
          <w14:textFill>
            <w14:solidFill>
              <w14:schemeClr w14:val="tx1"/>
            </w14:solidFill>
          </w14:textFill>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Hôm nay,  ngày  …  tháng  … năm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Chúng tôi gồm có:</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bCs/>
          <w:i w:val="0"/>
          <w:iCs w:val="0"/>
          <w:caps w:val="0"/>
          <w:color w:val="000000" w:themeColor="text1"/>
          <w:spacing w:val="0"/>
          <w:sz w:val="28"/>
          <w:szCs w:val="28"/>
          <w:u w:val="none"/>
          <w:lang w:val="en-US"/>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none"/>
          <w:bdr w:val="none" w:color="auto" w:sz="0" w:space="0"/>
          <w:vertAlign w:val="baseline"/>
          <w14:textFill>
            <w14:solidFill>
              <w14:schemeClr w14:val="tx1"/>
            </w14:solidFill>
          </w14:textFill>
        </w:rPr>
        <w:t>BÊN A</w:t>
      </w:r>
      <w:r>
        <w:rPr>
          <w:rStyle w:val="8"/>
          <w:rFonts w:hint="default" w:ascii="Times New Roman" w:hAnsi="Times New Roman" w:eastAsia="sans-serif" w:cs="Times New Roman"/>
          <w:b/>
          <w:bCs/>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Địa chỉ</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Điện thoại</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 </w:t>
      </w:r>
      <w:r>
        <w:rPr>
          <w:rStyle w:val="8"/>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Fax</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Đại diện</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 </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Chức vụ</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 xml:space="preserve">Ủy </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quyền: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Style w:val="8"/>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pPr>
      <w:r>
        <w:rPr>
          <w:rStyle w:val="8"/>
          <w:rFonts w:hint="default" w:ascii="Times New Roman" w:hAnsi="Times New Roman" w:eastAsia="sans-serif" w:cs="Times New Roman"/>
          <w:b w:val="0"/>
          <w:bCs w:val="0"/>
          <w:i w:val="0"/>
          <w:iCs w:val="0"/>
          <w:color w:val="000000" w:themeColor="text1"/>
          <w:spacing w:val="0"/>
          <w:sz w:val="28"/>
          <w:szCs w:val="28"/>
          <w:u w:val="none"/>
          <w:bdr w:val="none" w:color="auto" w:sz="0" w:space="0"/>
          <w:vertAlign w:val="baseline"/>
          <w:lang w:val="en-US"/>
          <w14:textFill>
            <w14:solidFill>
              <w14:schemeClr w14:val="tx1"/>
            </w14:solidFill>
          </w14:textFill>
        </w:rPr>
        <w:t>M</w:t>
      </w:r>
      <w:r>
        <w:rPr>
          <w:rStyle w:val="8"/>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ã số thuế: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bCs/>
          <w:i w:val="0"/>
          <w:iCs w:val="0"/>
          <w:caps w:val="0"/>
          <w:color w:val="000000" w:themeColor="text1"/>
          <w:spacing w:val="0"/>
          <w:sz w:val="28"/>
          <w:szCs w:val="28"/>
          <w:u w:val="none"/>
          <w:lang w:val="en-US"/>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none"/>
          <w:bdr w:val="none" w:color="auto" w:sz="0" w:space="0"/>
          <w:vertAlign w:val="baseline"/>
          <w14:textFill>
            <w14:solidFill>
              <w14:schemeClr w14:val="tx1"/>
            </w14:solidFill>
          </w14:textFill>
        </w:rPr>
        <w:t>BÊN B</w:t>
      </w:r>
      <w:r>
        <w:rPr>
          <w:rStyle w:val="8"/>
          <w:rFonts w:hint="default" w:ascii="Times New Roman" w:hAnsi="Times New Roman" w:eastAsia="sans-serif" w:cs="Times New Roman"/>
          <w:b/>
          <w:bCs/>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Địa chỉ</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Điện thoại</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Đại diện</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 </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Chức Vụ:</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pPr>
      <w:r>
        <w:rPr>
          <w:rFonts w:hint="default" w:ascii="Times New Roman" w:hAnsi="Times New Roman" w:eastAsia="sans-serif" w:cs="Times New Roman"/>
          <w:b w:val="0"/>
          <w:bCs w:val="0"/>
          <w:i w:val="0"/>
          <w:iCs w:val="0"/>
          <w:color w:val="000000" w:themeColor="text1"/>
          <w:spacing w:val="0"/>
          <w:sz w:val="28"/>
          <w:szCs w:val="28"/>
          <w:u w:val="none"/>
          <w:bdr w:val="none" w:color="auto" w:sz="0" w:space="0"/>
          <w:vertAlign w:val="baseline"/>
          <w:lang w:val="en-US"/>
          <w14:textFill>
            <w14:solidFill>
              <w14:schemeClr w14:val="tx1"/>
            </w14:solidFill>
          </w14:textFill>
        </w:rPr>
        <w:t>M</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ã số thuế: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lang w:val="en-US"/>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Số tài khoản</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lang w:val="en-US"/>
          <w14:textFill>
            <w14:solidFill>
              <w14:schemeClr w14:val="tx1"/>
            </w14:solidFill>
          </w14:textFill>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b w:val="0"/>
          <w:bCs w:val="0"/>
          <w:i w:val="0"/>
          <w:iCs w:val="0"/>
          <w:caps w:val="0"/>
          <w:color w:val="000000" w:themeColor="text1"/>
          <w:spacing w:val="0"/>
          <w:sz w:val="28"/>
          <w:szCs w:val="28"/>
          <w:u w:val="none"/>
          <w14:textFill>
            <w14:solidFill>
              <w14:schemeClr w14:val="tx1"/>
            </w14:solidFill>
          </w14:textFill>
        </w:rPr>
      </w:pP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Sau khi bàn bạc thảo luận, hai bên thống nhất ký kết </w:t>
      </w:r>
      <w:r>
        <w:rPr>
          <w:rStyle w:val="8"/>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hợp đồng lắp đặt camera</w:t>
      </w:r>
      <w:r>
        <w:rPr>
          <w:rFonts w:hint="default" w:ascii="Times New Roman" w:hAnsi="Times New Roman" w:eastAsia="sans-serif" w:cs="Times New Roman"/>
          <w:b w:val="0"/>
          <w:bCs w:val="0"/>
          <w:i w:val="0"/>
          <w:iCs w:val="0"/>
          <w:caps w:val="0"/>
          <w:color w:val="000000" w:themeColor="text1"/>
          <w:spacing w:val="0"/>
          <w:sz w:val="28"/>
          <w:szCs w:val="28"/>
          <w:u w:val="none"/>
          <w:bdr w:val="none" w:color="auto" w:sz="0" w:space="0"/>
          <w:vertAlign w:val="baseline"/>
          <w14:textFill>
            <w14:solidFill>
              <w14:schemeClr w14:val="tx1"/>
            </w14:solidFill>
          </w14:textFill>
        </w:rPr>
        <w:t> với điều khoản sau đây:</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1:</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Nội dung Hợp đồng</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Bên A đồng ý mua, Bên B đồng ý bán và lắp đặt các thiệt bị với chủng loại:</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2</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Giá trị Hợp đồng và Phương thức thanh toán</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2.1. Giá trị Hợp đồng</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Giá trị: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Chi phí trên đã bao gồm thuế giá trị gia tăng, phí vận chuyển và lắp đặt thiết bị tại địa điểm giao hàng của Bên A.</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2.2. Phương thức thanh toán </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Bên A sẽ thanh toán cho Bên B bằng cách: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C</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huyển khoản vào tài khoản của Bên B với thông tin chi tiết như sau</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Tên tài khoản:</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Số tài khoản:</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Tại ngân hàng:</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Tiến độ thanh toán: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3</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Giao hàng, địa điểm giao hàng</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Thời gian giao hàng và thi công lắp đặt</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 ngày kể từ ngày hai bên ký kết Hợp đồng.</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Địa điểm giao và lắp đặt</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Bên B có nghĩa vụ giao cho Bên A toàn bộ lô hàng trên đúng thời hạn và địa điểm, đúng số lượng và đúng quy cách theo như mô tả ở Điều 1 của Hợp đồng này.</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4:</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Kiểm tra và nghiệm thu hàng hóa</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4.1. Toàn bộ thiết bị, hàng hóa là hàng mới 100% nguyên đai, nguyên kiện, theo đúng tiêu chuẩn của nhà sản xuất và được Bên B dán niêm phong. Đầu mối nhận bàn giao của Bên A có trách nhiệm kiểm tra phẩm chất, quy cách &amp; số lượng hàng hoá. Nếu phát hiện hàng thiếu hoặc không đúng tiêu chuẩn chất lượng hoặc niêm phong bị rách thì lập biên bản tại chỗ và yêu cầu Bên B xác nhận.</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Sau khi Bên B tiến hành bàn giao và lắp đặt xong, nếu không có bất kỳ hiện tượng bất thường nào, Bên A có trách nhiệm ký nhận hàng hoá ngay tại chỗ.</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4.2. Hàng hóa phải được sử dụng/hoạt động tốt theo đúng tính năng sử dụng của</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h</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àng hóa</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Đối v</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ới</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 mọi hư hỏng, tổn thất hoặc mất mát phát sinh sau khi việc bàn giao đã được xác nhận, mà những tổn thất, hư hỏng hoặc mất mát này được xác nhận nằm ngoài phạm vi bảo hành, Bên B không chịu bất cứ trách nhiệm nào.</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5</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Bảo hành hàng hóa</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Bên B chịu trách nhiệm bảo hành hàng hóa theo đúng tiêu chuẩn bảo hành của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n</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hà sản xuất, cụ thể:</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Đối với camera, đầu ghi, ổ cứng</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Thời gian b</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ảo hành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là …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tháng</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Khi nhận được thông báo yêu cầu sửa chữa, hư hỏng từ Bên A (điện thoại, email, fax…), Bên B sẽ có mặt tại địa điểm của Bên A trong thời gian không quá 02 giờ để kiểm tra và khắc phục</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Trong trường hợp không giải quyết được tại chỗ phải mang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h</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àng hóa hỏng ra khỏi địa điểm của Bên A để bảo hành, khắc phục, Bên B phải tạo điều kiện cho Bên A mượn Hàng hóa thay thế để làm việc.</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6</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Điều khoản liên quan đến thông tin và bảo mật thông tin</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Hai Bên đều phải cam kết bảo mật các thông tin về giá cả cũng như các nguồn tài nguyên thông tin giá trị và bao gồm nhưng không giới hạn quyền sở hữ trí tuệ của các sản phẩm phục vụ cụ thể và trực tiếp cho Hợp Dồng này.</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7</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Điều khoản phạt hợp đồng</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Trừ trường hợp bất khả kháng, nếu Bên B chậm trễ trong việc bàn giao hàng hoá mà nguyên nhân hoàn toàn do Bên B (kể cả do sơ suất hoặc/ và do bất kỳ tình huống nào khác không thuộc điều khoản bất khả kháng) thì Bên B phải chịu phạt do chậm trễ việc giao hàng mỗi ngày là 1% trên tổng giá trị phần giao hàng chậm, nhưng tổng số tiền không vượt quá 8% tổng giá trị Hợp đồng.</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Trừ trường hợp bất khả kháng, nếu Bên A chậm trễ trong việc thanh toán thì Bên A phải chịu phạt do chậm trễ việc thanh toán cho mỗi ngày là 1% trên tổng giá trị phần trả chậm, nhưng tổng số tiền phạt không vượt quá 8% tổng giá trị hợp đồng.</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8</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Trường hợp bất khả kháng</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Hai bên sẽ coi là không vi phạm Hợp đồng khi không thực hiện nghĩa vụ của mình theo hợp đồng trong những trường hợp bất khả kháng, trở ngại khách quan (gọi chung là bất khả kháng) sau:</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Bão, động đất, lũ lụt và các thảm hoạ thiên nhiên</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Chiến tranh (công khai hay không công khai), chiến sự, xâm lược của nước ngoài, phiến loạn, nổi dậy, bạo động, cách mạng, nội chiến, sự cấm vận hoặc thay đổi của cơ quan Nhà nước có thẩm quyền.</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78" w:afterAutospacing="0" w:line="360" w:lineRule="auto"/>
        <w:ind w:left="0" w:right="0" w:firstLine="0"/>
        <w:jc w:val="both"/>
        <w:textAlignment w:val="baseline"/>
        <w:rPr>
          <w:rFonts w:hint="default" w:ascii="Times New Roman" w:hAnsi="Times New Roman" w:eastAsia="sans-serif"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eastAsia="sans-serif" w:cs="Times New Roman"/>
          <w:b/>
          <w:bCs/>
          <w:i w:val="0"/>
          <w:iCs w:val="0"/>
          <w:caps w:val="0"/>
          <w:color w:val="000000" w:themeColor="text1"/>
          <w:spacing w:val="0"/>
          <w:sz w:val="28"/>
          <w:szCs w:val="28"/>
          <w:u w:val="single"/>
          <w:bdr w:val="none" w:color="auto" w:sz="0" w:space="0"/>
          <w:vertAlign w:val="baseline"/>
          <w14:textFill>
            <w14:solidFill>
              <w14:schemeClr w14:val="tx1"/>
            </w14:solidFill>
          </w14:textFill>
        </w:rPr>
        <w:t>Điều 9</w:t>
      </w:r>
      <w:r>
        <w:rPr>
          <w:rStyle w:val="8"/>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14:textFill>
            <w14:solidFill>
              <w14:schemeClr w14:val="tx1"/>
            </w14:solidFill>
          </w14:textFill>
        </w:rPr>
        <w:t>: Điều khoản chung</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Mọi sửa đổi, bổ sung Hợp đồng phải được lập thành văn bản có chữ ký đầy đủ của đại diện các bên mới có hiệu lực.</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Các bên cam kết thực hiện nghiêm chỉnh các nghĩa vụ của mình theo Hợp đồng này. Trong quá trình thực hiện Hợp đồng, nếu có bất kỳ khó khăn, trở ngại hoặc vấn đề nào phát sinh, các bên sẽ ngay lập tức cùng nhau bàn bạc, tìm biện pháp giải quyết. Trường hợp không thể giải quyết trên nguyên tắc thỏa thuận thì sự việc sẽ được đưa ra Toà án có thẩm quyền giải quyết theo quy định của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p</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háp luật.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Hợp đồng này có hiệu lực kể từ ngày ký. Hợp đồng tự động được thanh lý khi tất cả các nghĩa vụ thỏa thuận tại Hợp đồng này được thực hiện hoàn tất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pP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Hợp đồng này được lập thành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 bản, có giá trị pháp lý ngang nhau, mỗi bên giữ </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lang w:val="en-US"/>
          <w14:textFill>
            <w14:solidFill>
              <w14:schemeClr w14:val="tx1"/>
            </w14:solidFill>
          </w14:textFill>
        </w:rPr>
        <w:t>…</w:t>
      </w:r>
      <w:r>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t xml:space="preserve"> bản.</w:t>
      </w:r>
    </w:p>
    <w:tbl>
      <w:tblPr>
        <w:tblStyle w:val="9"/>
        <w:tblW w:w="9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930"/>
        <w:gridCol w:w="4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018" w:hRule="atLeast"/>
        </w:trPr>
        <w:tc>
          <w:tcPr>
            <w:tcW w:w="493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pP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t>BÊN A</w:t>
            </w:r>
          </w:p>
        </w:tc>
        <w:tc>
          <w:tcPr>
            <w:tcW w:w="493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pPr>
            <w:r>
              <w:rPr>
                <w:rFonts w:hint="default" w:ascii="Times New Roman" w:hAnsi="Times New Roman" w:eastAsia="sans-serif" w:cs="Times New Roman"/>
                <w:b/>
                <w:bCs/>
                <w:i w:val="0"/>
                <w:iCs w:val="0"/>
                <w:caps w:val="0"/>
                <w:color w:val="000000" w:themeColor="text1"/>
                <w:spacing w:val="0"/>
                <w:sz w:val="28"/>
                <w:szCs w:val="28"/>
                <w:bdr w:val="none" w:color="auto" w:sz="0" w:space="0"/>
                <w:vertAlign w:val="baseline"/>
                <w:lang w:val="en-US"/>
                <w14:textFill>
                  <w14:solidFill>
                    <w14:schemeClr w14:val="tx1"/>
                  </w14:solidFill>
                </w14:textFill>
              </w:rPr>
              <w:t>BÊN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013" w:hRule="atLeast"/>
        </w:trPr>
        <w:tc>
          <w:tcPr>
            <w:tcW w:w="493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eastAsia="sans-serif" w:cs="Times New Roman"/>
                <w:i/>
                <w:iCs/>
                <w:caps w:val="0"/>
                <w:color w:val="000000" w:themeColor="text1"/>
                <w:spacing w:val="0"/>
                <w:sz w:val="28"/>
                <w:szCs w:val="28"/>
                <w:bdr w:val="none" w:color="auto" w:sz="0" w:space="0"/>
                <w:vertAlign w:val="baseline"/>
                <w14:textFill>
                  <w14:solidFill>
                    <w14:schemeClr w14:val="tx1"/>
                  </w14:solidFill>
                </w14:textFill>
              </w:rPr>
            </w:pPr>
            <w:r>
              <w:rPr>
                <w:rFonts w:hint="default" w:ascii="Times New Roman" w:hAnsi="Times New Roman" w:eastAsia="sans-serif" w:cs="Times New Roman"/>
                <w:i/>
                <w:iCs/>
                <w:caps w:val="0"/>
                <w:color w:val="000000" w:themeColor="text1"/>
                <w:spacing w:val="0"/>
                <w:sz w:val="28"/>
                <w:szCs w:val="28"/>
                <w:vertAlign w:val="baseline"/>
                <w:lang w:val="en-US"/>
                <w14:textFill>
                  <w14:solidFill>
                    <w14:schemeClr w14:val="tx1"/>
                  </w14:solidFill>
                </w14:textFill>
              </w:rPr>
              <w:t>(Ký và ghi rõ họ tên)</w:t>
            </w:r>
          </w:p>
        </w:tc>
        <w:tc>
          <w:tcPr>
            <w:tcW w:w="493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eastAsia="sans-serif" w:cs="Times New Roman"/>
                <w:i/>
                <w:iCs/>
                <w:caps w:val="0"/>
                <w:color w:val="000000" w:themeColor="text1"/>
                <w:spacing w:val="0"/>
                <w:sz w:val="28"/>
                <w:szCs w:val="28"/>
                <w:bdr w:val="none" w:color="auto" w:sz="0" w:space="0"/>
                <w:vertAlign w:val="baseline"/>
                <w:lang w:val="en-US"/>
                <w14:textFill>
                  <w14:solidFill>
                    <w14:schemeClr w14:val="tx1"/>
                  </w14:solidFill>
                </w14:textFill>
              </w:rPr>
            </w:pPr>
            <w:r>
              <w:rPr>
                <w:rFonts w:hint="default" w:ascii="Times New Roman" w:hAnsi="Times New Roman" w:eastAsia="sans-serif" w:cs="Times New Roman"/>
                <w:i/>
                <w:iCs/>
                <w:caps w:val="0"/>
                <w:color w:val="000000" w:themeColor="text1"/>
                <w:spacing w:val="0"/>
                <w:sz w:val="28"/>
                <w:szCs w:val="28"/>
                <w:bdr w:val="none" w:color="auto" w:sz="0" w:space="0"/>
                <w:vertAlign w:val="baseline"/>
                <w:lang w:val="en-US"/>
                <w14:textFill>
                  <w14:solidFill>
                    <w14:schemeClr w14:val="tx1"/>
                  </w14:solidFill>
                </w14:textFill>
              </w:rPr>
              <w:t>(Ký và ghi rõ họ tên)</w:t>
            </w:r>
          </w:p>
        </w:tc>
      </w:tr>
    </w:tbl>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20" w:leftChars="0" w:right="0" w:rightChars="0"/>
        <w:jc w:val="both"/>
        <w:textAlignment w:val="baseline"/>
        <w:rPr>
          <w:rFonts w:hint="default" w:ascii="Times New Roman" w:hAnsi="Times New Roman" w:eastAsia="sans-serif" w:cs="Times New Roman"/>
          <w:i w:val="0"/>
          <w:iCs w:val="0"/>
          <w:caps w:val="0"/>
          <w:color w:val="000000" w:themeColor="text1"/>
          <w:spacing w:val="0"/>
          <w:sz w:val="28"/>
          <w:szCs w:val="28"/>
          <w:bdr w:val="none" w:color="auto" w:sz="0" w:space="0"/>
          <w:vertAlign w:val="baseline"/>
          <w14:textFill>
            <w14:solidFill>
              <w14:schemeClr w14:val="tx1"/>
            </w14:solidFill>
          </w14:textFill>
        </w:rPr>
      </w:pPr>
    </w:p>
    <w:bookmarkEnd w:id="0"/>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5109E"/>
    <w:rsid w:val="0B704654"/>
    <w:rsid w:val="64D51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3"/>
    <w:qFormat/>
    <w:uiPriority w:val="0"/>
    <w:rPr>
      <w:b/>
      <w:bCs/>
    </w:rPr>
  </w:style>
  <w:style w:type="table" w:styleId="9">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2024-01-18T02:18:00Z</dcterms:created>
  <dc:creator>LENOVO</dc:creator>
  <cp:lastModifiedBy>Thuỷ Thu</cp:lastModifiedBy>
  <dcterms:modified xsi:type="dcterms:W3CDTF">2024-01-18T02:30:42Z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5586E62B49BA46F89191C580FAE7DB44_11</vt:lpwstr>
  </property>
</Properties>
</file>