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197" w:type="dxa"/>
        <w:jc w:val="center"/>
        <w:tblLook w:val="0000" w:firstRow="0" w:lastRow="0" w:firstColumn="0" w:lastColumn="0" w:noHBand="0" w:noVBand="0"/>
      </w:tblPr>
      <w:tblGrid>
        <w:gridCol w:w="7022"/>
        <w:gridCol w:w="5175"/>
      </w:tblGrid>
      <w:tr w:rsidR="00E11FD3" w:rsidRPr="00E11FD3" w14:paraId="58EE15EB" w14:textId="77777777" w:rsidTr="00D64C71">
        <w:trPr>
          <w:jc w:val="center"/>
        </w:trPr>
        <w:tc>
          <w:tcPr>
            <w:tcW w:w="7022" w:type="dxa"/>
          </w:tcPr>
          <w:p w14:paraId="402D5D88" w14:textId="77777777" w:rsidR="00E11FD3" w:rsidRPr="00E11FD3" w:rsidRDefault="00E11FD3" w:rsidP="00E11FD3">
            <w:pPr>
              <w:widowControl w:val="0"/>
              <w:spacing w:after="0" w:line="240" w:lineRule="auto"/>
              <w:rPr>
                <w:rFonts w:ascii="Times New Roman" w:eastAsia="Times New Roman" w:hAnsi="Times New Roman" w:cs="Times New Roman"/>
                <w:b/>
                <w:sz w:val="20"/>
                <w:szCs w:val="20"/>
                <w:lang w:val="en-US"/>
              </w:rPr>
            </w:pPr>
            <w:r w:rsidRPr="00E11FD3">
              <w:rPr>
                <w:rFonts w:ascii="Times New Roman" w:eastAsia="Times New Roman" w:hAnsi="Times New Roman" w:cs="Times New Roman"/>
                <w:b/>
                <w:sz w:val="20"/>
                <w:szCs w:val="20"/>
                <w:lang w:val="en-US"/>
              </w:rPr>
              <w:t xml:space="preserve">Đơn </w:t>
            </w:r>
            <w:proofErr w:type="gramStart"/>
            <w:r w:rsidRPr="00E11FD3">
              <w:rPr>
                <w:rFonts w:ascii="Times New Roman" w:eastAsia="Times New Roman" w:hAnsi="Times New Roman" w:cs="Times New Roman"/>
                <w:b/>
                <w:sz w:val="20"/>
                <w:szCs w:val="20"/>
                <w:lang w:val="en-US"/>
              </w:rPr>
              <w:t>vị:…</w:t>
            </w:r>
            <w:proofErr w:type="gramEnd"/>
            <w:r w:rsidRPr="00E11FD3">
              <w:rPr>
                <w:rFonts w:ascii="Times New Roman" w:eastAsia="Times New Roman" w:hAnsi="Times New Roman" w:cs="Times New Roman"/>
                <w:b/>
                <w:sz w:val="20"/>
                <w:szCs w:val="20"/>
                <w:lang w:val="en-US"/>
              </w:rPr>
              <w:t>…………………</w:t>
            </w:r>
          </w:p>
          <w:p w14:paraId="2769EF7E" w14:textId="77777777" w:rsidR="00E11FD3" w:rsidRPr="00E11FD3" w:rsidRDefault="00E11FD3" w:rsidP="00E11FD3">
            <w:pPr>
              <w:widowControl w:val="0"/>
              <w:spacing w:after="0" w:line="240" w:lineRule="auto"/>
              <w:rPr>
                <w:rFonts w:ascii="Times New Roman" w:eastAsia="Times New Roman" w:hAnsi="Times New Roman" w:cs="Times New Roman"/>
                <w:b/>
                <w:sz w:val="20"/>
                <w:szCs w:val="20"/>
                <w:lang w:val="en-US"/>
              </w:rPr>
            </w:pPr>
            <w:r w:rsidRPr="00E11FD3">
              <w:rPr>
                <w:rFonts w:ascii="Times New Roman" w:eastAsia="Times New Roman" w:hAnsi="Times New Roman" w:cs="Times New Roman"/>
                <w:b/>
                <w:sz w:val="20"/>
                <w:szCs w:val="20"/>
                <w:lang w:val="en-US"/>
              </w:rPr>
              <w:t xml:space="preserve">Địa </w:t>
            </w:r>
            <w:proofErr w:type="gramStart"/>
            <w:r w:rsidRPr="00E11FD3">
              <w:rPr>
                <w:rFonts w:ascii="Times New Roman" w:eastAsia="Times New Roman" w:hAnsi="Times New Roman" w:cs="Times New Roman"/>
                <w:b/>
                <w:sz w:val="20"/>
                <w:szCs w:val="20"/>
                <w:lang w:val="en-US"/>
              </w:rPr>
              <w:t>chỉ:…</w:t>
            </w:r>
            <w:proofErr w:type="gramEnd"/>
            <w:r w:rsidRPr="00E11FD3">
              <w:rPr>
                <w:rFonts w:ascii="Times New Roman" w:eastAsia="Times New Roman" w:hAnsi="Times New Roman" w:cs="Times New Roman"/>
                <w:b/>
                <w:sz w:val="20"/>
                <w:szCs w:val="20"/>
                <w:lang w:val="en-US"/>
              </w:rPr>
              <w:t>………………..</w:t>
            </w:r>
          </w:p>
        </w:tc>
        <w:tc>
          <w:tcPr>
            <w:tcW w:w="5175" w:type="dxa"/>
          </w:tcPr>
          <w:p w14:paraId="26157A62" w14:textId="77777777" w:rsidR="00E11FD3" w:rsidRPr="00E11FD3" w:rsidRDefault="00E11FD3" w:rsidP="00E11FD3">
            <w:pPr>
              <w:widowControl w:val="0"/>
              <w:spacing w:after="0" w:line="240" w:lineRule="auto"/>
              <w:jc w:val="center"/>
              <w:rPr>
                <w:rFonts w:ascii="Times New Roman" w:eastAsia="Times New Roman" w:hAnsi="Times New Roman" w:cs="Times New Roman"/>
                <w:b/>
                <w:sz w:val="20"/>
                <w:szCs w:val="20"/>
                <w:lang w:val="en-US"/>
              </w:rPr>
            </w:pPr>
            <w:r w:rsidRPr="00E11FD3">
              <w:rPr>
                <w:rFonts w:ascii="Times New Roman" w:eastAsia="Times New Roman" w:hAnsi="Times New Roman" w:cs="Times New Roman"/>
                <w:b/>
                <w:sz w:val="20"/>
                <w:szCs w:val="20"/>
                <w:lang w:val="en-US"/>
              </w:rPr>
              <w:t>Mẫu số S41b-DN</w:t>
            </w:r>
          </w:p>
          <w:p w14:paraId="2104D1A1" w14:textId="77777777" w:rsidR="00E11FD3" w:rsidRPr="00E11FD3" w:rsidRDefault="00E11FD3" w:rsidP="00E11FD3">
            <w:pPr>
              <w:widowControl w:val="0"/>
              <w:spacing w:after="0" w:line="240" w:lineRule="auto"/>
              <w:jc w:val="center"/>
              <w:rPr>
                <w:rFonts w:ascii="Times New Roman" w:eastAsia="Times New Roman" w:hAnsi="Times New Roman" w:cs="Times New Roman"/>
                <w:sz w:val="20"/>
                <w:szCs w:val="20"/>
                <w:lang w:val="en-US"/>
              </w:rPr>
            </w:pPr>
            <w:r w:rsidRPr="00E11FD3">
              <w:rPr>
                <w:rFonts w:ascii="Times New Roman" w:eastAsia="Times New Roman" w:hAnsi="Times New Roman" w:cs="Times New Roman"/>
                <w:sz w:val="20"/>
                <w:szCs w:val="20"/>
                <w:lang w:val="en-US"/>
              </w:rPr>
              <w:t xml:space="preserve">(Ban hành theo Thông tư số 200/2014/TT-BTC </w:t>
            </w:r>
          </w:p>
          <w:p w14:paraId="50EAC0AA" w14:textId="77777777" w:rsidR="00E11FD3" w:rsidRPr="00E11FD3" w:rsidRDefault="00E11FD3" w:rsidP="00E11FD3">
            <w:pPr>
              <w:widowControl w:val="0"/>
              <w:spacing w:after="0" w:line="240" w:lineRule="auto"/>
              <w:jc w:val="center"/>
              <w:rPr>
                <w:rFonts w:ascii="Times New Roman" w:eastAsia="Times New Roman" w:hAnsi="Times New Roman" w:cs="Times New Roman"/>
                <w:bCs/>
                <w:i/>
                <w:iCs/>
                <w:sz w:val="20"/>
                <w:szCs w:val="20"/>
                <w:lang w:val="en-US"/>
              </w:rPr>
            </w:pPr>
            <w:r w:rsidRPr="00E11FD3">
              <w:rPr>
                <w:rFonts w:ascii="Times New Roman" w:eastAsia="Times New Roman" w:hAnsi="Times New Roman" w:cs="Times New Roman"/>
                <w:sz w:val="20"/>
                <w:szCs w:val="20"/>
                <w:lang w:val="en-US"/>
              </w:rPr>
              <w:t xml:space="preserve"> Ngày 22/12/2014 của Bộ Tài chính)</w:t>
            </w:r>
          </w:p>
        </w:tc>
      </w:tr>
    </w:tbl>
    <w:p w14:paraId="40CBC23F" w14:textId="77777777" w:rsidR="00E11FD3" w:rsidRPr="00E11FD3" w:rsidRDefault="00E11FD3" w:rsidP="00E11FD3">
      <w:pPr>
        <w:spacing w:after="0" w:line="240" w:lineRule="auto"/>
        <w:rPr>
          <w:rFonts w:ascii="Times New Roman" w:eastAsia="Times New Roman" w:hAnsi="Times New Roman" w:cs="Times New Roman"/>
          <w:sz w:val="20"/>
          <w:szCs w:val="20"/>
          <w:lang w:val="en-US"/>
        </w:rPr>
      </w:pPr>
    </w:p>
    <w:p w14:paraId="63E7B79D" w14:textId="77777777" w:rsidR="00E11FD3" w:rsidRPr="00E11FD3" w:rsidRDefault="00E11FD3" w:rsidP="00E11FD3">
      <w:pPr>
        <w:spacing w:after="0" w:line="240" w:lineRule="auto"/>
        <w:jc w:val="center"/>
        <w:rPr>
          <w:rFonts w:ascii="Times New Roman" w:eastAsia="Times New Roman" w:hAnsi="Times New Roman" w:cs="Times New Roman"/>
          <w:b/>
          <w:bCs/>
          <w:sz w:val="20"/>
          <w:szCs w:val="20"/>
          <w:lang w:val="en-US"/>
        </w:rPr>
      </w:pPr>
      <w:r w:rsidRPr="00E11FD3">
        <w:rPr>
          <w:rFonts w:ascii="Times New Roman" w:eastAsia="Times New Roman" w:hAnsi="Times New Roman" w:cs="Times New Roman"/>
          <w:b/>
          <w:bCs/>
          <w:sz w:val="20"/>
          <w:szCs w:val="20"/>
          <w:lang w:val="en-US"/>
        </w:rPr>
        <w:t>SỔ KẾ TOÁN CHI TIẾT THEO DÕI</w:t>
      </w:r>
    </w:p>
    <w:p w14:paraId="4B7BDBE0" w14:textId="77777777" w:rsidR="00E11FD3" w:rsidRPr="00E11FD3" w:rsidRDefault="00E11FD3" w:rsidP="00E11FD3">
      <w:pPr>
        <w:spacing w:after="0" w:line="240" w:lineRule="auto"/>
        <w:jc w:val="center"/>
        <w:rPr>
          <w:rFonts w:ascii="Times New Roman" w:eastAsia="Times New Roman" w:hAnsi="Times New Roman" w:cs="Times New Roman"/>
          <w:b/>
          <w:bCs/>
          <w:sz w:val="20"/>
          <w:szCs w:val="20"/>
          <w:lang w:val="en-US"/>
        </w:rPr>
      </w:pPr>
      <w:r w:rsidRPr="00E11FD3">
        <w:rPr>
          <w:rFonts w:ascii="Times New Roman" w:eastAsia="Times New Roman" w:hAnsi="Times New Roman" w:cs="Times New Roman"/>
          <w:b/>
          <w:bCs/>
          <w:sz w:val="20"/>
          <w:szCs w:val="20"/>
          <w:lang w:val="en-US"/>
        </w:rPr>
        <w:t xml:space="preserve"> CÁC KHOẢN ĐẦU TƯ VÀO CÔNG TY LIÊN KẾT</w:t>
      </w:r>
    </w:p>
    <w:p w14:paraId="69AEF20B" w14:textId="77777777" w:rsidR="00E11FD3" w:rsidRPr="00E11FD3" w:rsidRDefault="00E11FD3" w:rsidP="00E11FD3">
      <w:pPr>
        <w:spacing w:after="0" w:line="240" w:lineRule="auto"/>
        <w:jc w:val="center"/>
        <w:rPr>
          <w:rFonts w:ascii="Times New Roman" w:eastAsia="Times New Roman" w:hAnsi="Times New Roman" w:cs="Times New Roman"/>
          <w:bCs/>
          <w:iCs/>
          <w:sz w:val="20"/>
          <w:szCs w:val="20"/>
          <w:lang w:val="nl-NL"/>
        </w:rPr>
      </w:pPr>
      <w:r w:rsidRPr="00E11FD3">
        <w:rPr>
          <w:rFonts w:ascii="Times New Roman" w:eastAsia="Times New Roman" w:hAnsi="Times New Roman" w:cs="Times New Roman"/>
          <w:bCs/>
          <w:iCs/>
          <w:sz w:val="20"/>
          <w:szCs w:val="20"/>
          <w:lang w:val="nl-NL"/>
        </w:rPr>
        <w:t>Năm tài chính..............</w:t>
      </w:r>
    </w:p>
    <w:p w14:paraId="77888FBF" w14:textId="77777777" w:rsidR="00E11FD3" w:rsidRPr="00E11FD3" w:rsidRDefault="00E11FD3" w:rsidP="00E11FD3">
      <w:pPr>
        <w:spacing w:after="0" w:line="240" w:lineRule="auto"/>
        <w:ind w:hanging="450"/>
        <w:jc w:val="center"/>
        <w:rPr>
          <w:rFonts w:ascii="Times New Roman" w:eastAsia="Times New Roman" w:hAnsi="Times New Roman" w:cs="Times New Roman"/>
          <w:b/>
          <w:bCs/>
          <w:i/>
          <w:iCs/>
          <w:sz w:val="20"/>
          <w:szCs w:val="20"/>
          <w:lang w:val="nl-NL"/>
        </w:rPr>
      </w:pPr>
    </w:p>
    <w:tbl>
      <w:tblPr>
        <w:tblW w:w="12540"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
        <w:gridCol w:w="660"/>
        <w:gridCol w:w="1650"/>
        <w:gridCol w:w="998"/>
        <w:gridCol w:w="1752"/>
        <w:gridCol w:w="1540"/>
        <w:gridCol w:w="1650"/>
        <w:gridCol w:w="2530"/>
        <w:gridCol w:w="1100"/>
      </w:tblGrid>
      <w:tr w:rsidR="00E11FD3" w:rsidRPr="00E11FD3" w14:paraId="7CC72895" w14:textId="77777777" w:rsidTr="00D64C71">
        <w:tc>
          <w:tcPr>
            <w:tcW w:w="1320" w:type="dxa"/>
            <w:gridSpan w:val="2"/>
          </w:tcPr>
          <w:p w14:paraId="4CFF86FA" w14:textId="77777777" w:rsidR="00E11FD3" w:rsidRPr="00E11FD3" w:rsidRDefault="00E11FD3" w:rsidP="00E11FD3">
            <w:pPr>
              <w:widowControl w:val="0"/>
              <w:spacing w:after="0" w:line="264" w:lineRule="auto"/>
              <w:jc w:val="center"/>
              <w:rPr>
                <w:rFonts w:ascii="Times New Roman" w:eastAsia="Batang" w:hAnsi="Times New Roman" w:cs="Times New Roman"/>
                <w:bCs/>
                <w:sz w:val="20"/>
                <w:szCs w:val="20"/>
                <w:lang w:val="nl-NL"/>
              </w:rPr>
            </w:pPr>
            <w:r w:rsidRPr="00E11FD3">
              <w:rPr>
                <w:rFonts w:ascii="Times New Roman" w:eastAsia="Times New Roman" w:hAnsi="Times New Roman" w:cs="Times New Roman"/>
                <w:bCs/>
                <w:sz w:val="20"/>
                <w:szCs w:val="20"/>
                <w:lang w:val="nl-NL"/>
              </w:rPr>
              <w:t>Chứng từ</w:t>
            </w:r>
          </w:p>
        </w:tc>
        <w:tc>
          <w:tcPr>
            <w:tcW w:w="1650" w:type="dxa"/>
            <w:tcBorders>
              <w:bottom w:val="nil"/>
            </w:tcBorders>
          </w:tcPr>
          <w:p w14:paraId="01E9F094" w14:textId="77777777" w:rsidR="00E11FD3" w:rsidRPr="00E11FD3" w:rsidRDefault="00E11FD3" w:rsidP="00E11FD3">
            <w:pPr>
              <w:widowControl w:val="0"/>
              <w:spacing w:after="0" w:line="264" w:lineRule="auto"/>
              <w:ind w:firstLine="567"/>
              <w:jc w:val="center"/>
              <w:rPr>
                <w:rFonts w:ascii="Times New Roman" w:eastAsia="Times New Roman" w:hAnsi="Times New Roman" w:cs="Times New Roman"/>
                <w:b/>
                <w:bCs/>
                <w:sz w:val="20"/>
                <w:szCs w:val="20"/>
                <w:lang w:val="nl-NL"/>
              </w:rPr>
            </w:pPr>
          </w:p>
        </w:tc>
        <w:tc>
          <w:tcPr>
            <w:tcW w:w="998" w:type="dxa"/>
            <w:tcBorders>
              <w:bottom w:val="nil"/>
            </w:tcBorders>
          </w:tcPr>
          <w:p w14:paraId="06BF0362" w14:textId="77777777" w:rsidR="00E11FD3" w:rsidRPr="00E11FD3" w:rsidRDefault="00E11FD3" w:rsidP="00E11FD3">
            <w:pPr>
              <w:widowControl w:val="0"/>
              <w:spacing w:after="0" w:line="240" w:lineRule="auto"/>
              <w:jc w:val="center"/>
              <w:rPr>
                <w:rFonts w:ascii="Times New Roman" w:eastAsia="Batang" w:hAnsi="Times New Roman" w:cs="Times New Roman"/>
                <w:sz w:val="20"/>
                <w:szCs w:val="20"/>
                <w:lang w:val="nl-NL"/>
              </w:rPr>
            </w:pPr>
            <w:r w:rsidRPr="00E11FD3">
              <w:rPr>
                <w:rFonts w:ascii="Times New Roman" w:eastAsia="Times New Roman" w:hAnsi="Times New Roman" w:cs="Times New Roman"/>
                <w:sz w:val="20"/>
                <w:szCs w:val="20"/>
                <w:lang w:val="nl-NL"/>
              </w:rPr>
              <w:t>Giá trị</w:t>
            </w:r>
          </w:p>
        </w:tc>
        <w:tc>
          <w:tcPr>
            <w:tcW w:w="7472" w:type="dxa"/>
            <w:gridSpan w:val="4"/>
          </w:tcPr>
          <w:p w14:paraId="68F1811F" w14:textId="77777777" w:rsidR="00E11FD3" w:rsidRPr="00E11FD3" w:rsidRDefault="00E11FD3" w:rsidP="00E11FD3">
            <w:pPr>
              <w:widowControl w:val="0"/>
              <w:spacing w:after="0" w:line="264" w:lineRule="auto"/>
              <w:ind w:firstLine="567"/>
              <w:jc w:val="center"/>
              <w:rPr>
                <w:rFonts w:ascii="Times New Roman" w:eastAsia="Batang" w:hAnsi="Times New Roman" w:cs="Times New Roman"/>
                <w:bCs/>
                <w:sz w:val="20"/>
                <w:szCs w:val="20"/>
                <w:lang w:val="nl-NL"/>
              </w:rPr>
            </w:pPr>
            <w:r w:rsidRPr="00E11FD3">
              <w:rPr>
                <w:rFonts w:ascii="Times New Roman" w:eastAsia="Times New Roman" w:hAnsi="Times New Roman" w:cs="Times New Roman"/>
                <w:bCs/>
                <w:sz w:val="20"/>
                <w:szCs w:val="20"/>
                <w:lang w:val="nl-NL"/>
              </w:rPr>
              <w:t>Các khoản được điều chỉnh tăng (giảm) giá trị ghi sổ của khoản đầu tư</w:t>
            </w:r>
          </w:p>
        </w:tc>
        <w:tc>
          <w:tcPr>
            <w:tcW w:w="1100" w:type="dxa"/>
            <w:tcBorders>
              <w:bottom w:val="nil"/>
            </w:tcBorders>
          </w:tcPr>
          <w:p w14:paraId="13F36DC7" w14:textId="77777777" w:rsidR="00E11FD3" w:rsidRPr="00E11FD3" w:rsidRDefault="00E11FD3" w:rsidP="00E11FD3">
            <w:pPr>
              <w:widowControl w:val="0"/>
              <w:spacing w:after="0" w:line="264" w:lineRule="auto"/>
              <w:jc w:val="center"/>
              <w:rPr>
                <w:rFonts w:ascii="Times New Roman" w:eastAsia="Batang" w:hAnsi="Times New Roman" w:cs="Times New Roman"/>
                <w:bCs/>
                <w:sz w:val="20"/>
                <w:szCs w:val="20"/>
                <w:lang w:val="nl-NL"/>
              </w:rPr>
            </w:pPr>
          </w:p>
        </w:tc>
      </w:tr>
      <w:tr w:rsidR="00E11FD3" w:rsidRPr="00E11FD3" w14:paraId="592EBB7A" w14:textId="77777777" w:rsidTr="00D64C71">
        <w:tc>
          <w:tcPr>
            <w:tcW w:w="660" w:type="dxa"/>
          </w:tcPr>
          <w:p w14:paraId="7F6CCC4B" w14:textId="77777777" w:rsidR="00E11FD3" w:rsidRPr="00E11FD3" w:rsidRDefault="00E11FD3" w:rsidP="00E11FD3">
            <w:pPr>
              <w:widowControl w:val="0"/>
              <w:spacing w:after="0" w:line="264" w:lineRule="auto"/>
              <w:jc w:val="center"/>
              <w:rPr>
                <w:rFonts w:ascii="Times New Roman" w:eastAsia="Times New Roman" w:hAnsi="Times New Roman" w:cs="Times New Roman"/>
                <w:sz w:val="20"/>
                <w:szCs w:val="20"/>
                <w:lang w:val="nl-NL"/>
              </w:rPr>
            </w:pPr>
          </w:p>
          <w:p w14:paraId="0BE6564E" w14:textId="77777777" w:rsidR="00E11FD3" w:rsidRPr="00E11FD3" w:rsidRDefault="00E11FD3" w:rsidP="00E11FD3">
            <w:pPr>
              <w:widowControl w:val="0"/>
              <w:spacing w:after="0" w:line="264" w:lineRule="auto"/>
              <w:jc w:val="center"/>
              <w:rPr>
                <w:rFonts w:ascii="Times New Roman" w:eastAsia="Times New Roman" w:hAnsi="Times New Roman" w:cs="Times New Roman"/>
                <w:sz w:val="20"/>
                <w:szCs w:val="20"/>
                <w:lang w:val="nl-NL"/>
              </w:rPr>
            </w:pPr>
          </w:p>
          <w:p w14:paraId="1E89A7F5" w14:textId="77777777" w:rsidR="00E11FD3" w:rsidRPr="00E11FD3" w:rsidRDefault="00E11FD3" w:rsidP="00E11FD3">
            <w:pPr>
              <w:widowControl w:val="0"/>
              <w:spacing w:after="0" w:line="264" w:lineRule="auto"/>
              <w:jc w:val="center"/>
              <w:rPr>
                <w:rFonts w:ascii="Times New Roman" w:eastAsia="Batang" w:hAnsi="Times New Roman" w:cs="Times New Roman"/>
                <w:sz w:val="20"/>
                <w:szCs w:val="20"/>
                <w:lang w:val="nl-NL"/>
              </w:rPr>
            </w:pPr>
            <w:r w:rsidRPr="00E11FD3">
              <w:rPr>
                <w:rFonts w:ascii="Times New Roman" w:eastAsia="Times New Roman" w:hAnsi="Times New Roman" w:cs="Times New Roman"/>
                <w:sz w:val="20"/>
                <w:szCs w:val="20"/>
                <w:lang w:val="nl-NL"/>
              </w:rPr>
              <w:t>Số hiệu</w:t>
            </w:r>
          </w:p>
        </w:tc>
        <w:tc>
          <w:tcPr>
            <w:tcW w:w="660" w:type="dxa"/>
          </w:tcPr>
          <w:p w14:paraId="21FD2FA2" w14:textId="77777777" w:rsidR="00E11FD3" w:rsidRPr="00E11FD3" w:rsidRDefault="00E11FD3" w:rsidP="00E11FD3">
            <w:pPr>
              <w:widowControl w:val="0"/>
              <w:spacing w:after="0" w:line="264" w:lineRule="auto"/>
              <w:jc w:val="center"/>
              <w:rPr>
                <w:rFonts w:ascii="Times New Roman" w:eastAsia="Times New Roman" w:hAnsi="Times New Roman" w:cs="Times New Roman"/>
                <w:sz w:val="20"/>
                <w:szCs w:val="20"/>
                <w:lang w:val="nl-NL"/>
              </w:rPr>
            </w:pPr>
          </w:p>
          <w:p w14:paraId="09191439" w14:textId="77777777" w:rsidR="00E11FD3" w:rsidRPr="00E11FD3" w:rsidRDefault="00E11FD3" w:rsidP="00E11FD3">
            <w:pPr>
              <w:widowControl w:val="0"/>
              <w:spacing w:after="0" w:line="264" w:lineRule="auto"/>
              <w:jc w:val="center"/>
              <w:rPr>
                <w:rFonts w:ascii="Times New Roman" w:eastAsia="Times New Roman" w:hAnsi="Times New Roman" w:cs="Times New Roman"/>
                <w:sz w:val="20"/>
                <w:szCs w:val="20"/>
                <w:lang w:val="nl-NL"/>
              </w:rPr>
            </w:pPr>
          </w:p>
          <w:p w14:paraId="2229954B" w14:textId="77777777" w:rsidR="00E11FD3" w:rsidRPr="00E11FD3" w:rsidRDefault="00E11FD3" w:rsidP="00E11FD3">
            <w:pPr>
              <w:widowControl w:val="0"/>
              <w:spacing w:after="0" w:line="264" w:lineRule="auto"/>
              <w:jc w:val="center"/>
              <w:rPr>
                <w:rFonts w:ascii="Times New Roman" w:eastAsia="Times New Roman" w:hAnsi="Times New Roman" w:cs="Times New Roman"/>
                <w:sz w:val="20"/>
                <w:szCs w:val="20"/>
                <w:lang w:val="nl-NL"/>
              </w:rPr>
            </w:pPr>
            <w:r w:rsidRPr="00E11FD3">
              <w:rPr>
                <w:rFonts w:ascii="Times New Roman" w:eastAsia="Times New Roman" w:hAnsi="Times New Roman" w:cs="Times New Roman"/>
                <w:sz w:val="20"/>
                <w:szCs w:val="20"/>
                <w:lang w:val="nl-NL"/>
              </w:rPr>
              <w:t>Ngày, tháng</w:t>
            </w:r>
          </w:p>
        </w:tc>
        <w:tc>
          <w:tcPr>
            <w:tcW w:w="1650" w:type="dxa"/>
            <w:tcBorders>
              <w:top w:val="nil"/>
            </w:tcBorders>
          </w:tcPr>
          <w:p w14:paraId="305115C5" w14:textId="77777777" w:rsidR="00E11FD3" w:rsidRPr="00E11FD3" w:rsidRDefault="00E11FD3" w:rsidP="00E11FD3">
            <w:pPr>
              <w:widowControl w:val="0"/>
              <w:spacing w:after="0" w:line="264" w:lineRule="auto"/>
              <w:ind w:firstLine="567"/>
              <w:jc w:val="center"/>
              <w:rPr>
                <w:rFonts w:ascii="Times New Roman" w:eastAsia="Times New Roman" w:hAnsi="Times New Roman" w:cs="Times New Roman"/>
                <w:sz w:val="20"/>
                <w:szCs w:val="20"/>
                <w:lang w:val="nl-NL"/>
              </w:rPr>
            </w:pPr>
          </w:p>
          <w:p w14:paraId="31BCF0E5" w14:textId="77777777" w:rsidR="00E11FD3" w:rsidRPr="00E11FD3" w:rsidRDefault="00E11FD3" w:rsidP="00E11FD3">
            <w:pPr>
              <w:widowControl w:val="0"/>
              <w:spacing w:after="0" w:line="264" w:lineRule="auto"/>
              <w:jc w:val="center"/>
              <w:rPr>
                <w:rFonts w:ascii="Times New Roman" w:eastAsia="Times New Roman" w:hAnsi="Times New Roman" w:cs="Times New Roman"/>
                <w:b/>
                <w:bCs/>
                <w:sz w:val="20"/>
                <w:szCs w:val="20"/>
                <w:lang w:val="nl-NL"/>
              </w:rPr>
            </w:pPr>
          </w:p>
          <w:p w14:paraId="38726239" w14:textId="77777777" w:rsidR="00E11FD3" w:rsidRPr="00E11FD3" w:rsidRDefault="00E11FD3" w:rsidP="00E11FD3">
            <w:pPr>
              <w:widowControl w:val="0"/>
              <w:spacing w:after="0" w:line="264" w:lineRule="auto"/>
              <w:jc w:val="center"/>
              <w:rPr>
                <w:rFonts w:ascii="Times New Roman" w:eastAsia="Times New Roman" w:hAnsi="Times New Roman" w:cs="Times New Roman"/>
                <w:sz w:val="20"/>
                <w:szCs w:val="20"/>
                <w:lang w:val="nl-NL"/>
              </w:rPr>
            </w:pPr>
            <w:r w:rsidRPr="00E11FD3">
              <w:rPr>
                <w:rFonts w:ascii="Times New Roman" w:eastAsia="Times New Roman" w:hAnsi="Times New Roman" w:cs="Times New Roman"/>
                <w:bCs/>
                <w:sz w:val="20"/>
                <w:szCs w:val="20"/>
                <w:lang w:val="nl-NL"/>
              </w:rPr>
              <w:t>Diễn giải</w:t>
            </w:r>
          </w:p>
        </w:tc>
        <w:tc>
          <w:tcPr>
            <w:tcW w:w="998" w:type="dxa"/>
            <w:tcBorders>
              <w:top w:val="nil"/>
            </w:tcBorders>
          </w:tcPr>
          <w:p w14:paraId="172F072A" w14:textId="77777777" w:rsidR="00E11FD3" w:rsidRPr="00E11FD3" w:rsidRDefault="00E11FD3" w:rsidP="00E11FD3">
            <w:pPr>
              <w:widowControl w:val="0"/>
              <w:spacing w:after="0" w:line="240" w:lineRule="auto"/>
              <w:ind w:left="42" w:firstLine="60"/>
              <w:jc w:val="center"/>
              <w:rPr>
                <w:rFonts w:ascii="Times New Roman" w:eastAsia="Times New Roman" w:hAnsi="Times New Roman" w:cs="Times New Roman"/>
                <w:sz w:val="20"/>
                <w:szCs w:val="20"/>
                <w:lang w:val="nl-NL"/>
              </w:rPr>
            </w:pPr>
            <w:r w:rsidRPr="00E11FD3">
              <w:rPr>
                <w:rFonts w:ascii="Times New Roman" w:eastAsia="Times New Roman" w:hAnsi="Times New Roman" w:cs="Times New Roman"/>
                <w:sz w:val="20"/>
                <w:szCs w:val="20"/>
                <w:lang w:val="nl-NL"/>
              </w:rPr>
              <w:t>ghi sổ khoản đầu tư vào công ty liên kết đầu kỳ</w:t>
            </w:r>
          </w:p>
        </w:tc>
        <w:tc>
          <w:tcPr>
            <w:tcW w:w="1752" w:type="dxa"/>
          </w:tcPr>
          <w:p w14:paraId="0232A3AA" w14:textId="77777777" w:rsidR="00E11FD3" w:rsidRPr="00E11FD3" w:rsidRDefault="00E11FD3" w:rsidP="00E11FD3">
            <w:pPr>
              <w:widowControl w:val="0"/>
              <w:spacing w:after="0" w:line="240" w:lineRule="auto"/>
              <w:jc w:val="center"/>
              <w:rPr>
                <w:rFonts w:ascii="Times New Roman" w:eastAsia="Batang" w:hAnsi="Times New Roman" w:cs="Times New Roman"/>
                <w:sz w:val="20"/>
                <w:szCs w:val="20"/>
                <w:lang w:val="nl-NL"/>
              </w:rPr>
            </w:pPr>
            <w:r w:rsidRPr="00E11FD3">
              <w:rPr>
                <w:rFonts w:ascii="Times New Roman" w:eastAsia="Times New Roman" w:hAnsi="Times New Roman" w:cs="Times New Roman"/>
                <w:sz w:val="20"/>
                <w:szCs w:val="20"/>
                <w:lang w:val="nl-NL"/>
              </w:rPr>
              <w:t>Khoản điều chỉnh tương ứng với phần sở hữu của nhà đầu tư trong lợi nhuận hoặc lỗ của công ty liên kết trong kỳ</w:t>
            </w:r>
          </w:p>
        </w:tc>
        <w:tc>
          <w:tcPr>
            <w:tcW w:w="1540" w:type="dxa"/>
          </w:tcPr>
          <w:p w14:paraId="6BBD5638" w14:textId="77777777" w:rsidR="00E11FD3" w:rsidRPr="00E11FD3" w:rsidRDefault="00E11FD3" w:rsidP="00E11FD3">
            <w:pPr>
              <w:widowControl w:val="0"/>
              <w:spacing w:after="0" w:line="240" w:lineRule="auto"/>
              <w:jc w:val="center"/>
              <w:rPr>
                <w:rFonts w:ascii="Times New Roman" w:eastAsia="Times New Roman" w:hAnsi="Times New Roman" w:cs="Times New Roman"/>
                <w:sz w:val="20"/>
                <w:szCs w:val="20"/>
                <w:lang w:val="nl-NL"/>
              </w:rPr>
            </w:pPr>
            <w:r w:rsidRPr="00E11FD3">
              <w:rPr>
                <w:rFonts w:ascii="Times New Roman" w:eastAsia="Times New Roman" w:hAnsi="Times New Roman" w:cs="Times New Roman"/>
                <w:sz w:val="20"/>
                <w:szCs w:val="20"/>
                <w:lang w:val="nl-NL"/>
              </w:rPr>
              <w:t xml:space="preserve">Khoản điều chỉnh  do báo cáo </w:t>
            </w:r>
          </w:p>
          <w:p w14:paraId="59A19BA7" w14:textId="77777777" w:rsidR="00E11FD3" w:rsidRPr="00E11FD3" w:rsidRDefault="00E11FD3" w:rsidP="00E11FD3">
            <w:pPr>
              <w:widowControl w:val="0"/>
              <w:spacing w:after="0" w:line="240" w:lineRule="auto"/>
              <w:jc w:val="center"/>
              <w:rPr>
                <w:rFonts w:ascii="Times New Roman" w:eastAsia="Batang" w:hAnsi="Times New Roman" w:cs="Times New Roman"/>
                <w:sz w:val="20"/>
                <w:szCs w:val="20"/>
                <w:lang w:val="nl-NL"/>
              </w:rPr>
            </w:pPr>
            <w:r w:rsidRPr="00E11FD3">
              <w:rPr>
                <w:rFonts w:ascii="Times New Roman" w:eastAsia="Times New Roman" w:hAnsi="Times New Roman" w:cs="Times New Roman"/>
                <w:sz w:val="20"/>
                <w:szCs w:val="20"/>
                <w:lang w:val="nl-NL"/>
              </w:rPr>
              <w:t>tài chính của nhà đầu tư và công ty liên kết được lập khác ngày</w:t>
            </w:r>
          </w:p>
        </w:tc>
        <w:tc>
          <w:tcPr>
            <w:tcW w:w="1650" w:type="dxa"/>
          </w:tcPr>
          <w:p w14:paraId="27DD496F" w14:textId="77777777" w:rsidR="00E11FD3" w:rsidRPr="00E11FD3" w:rsidRDefault="00E11FD3" w:rsidP="00E11FD3">
            <w:pPr>
              <w:widowControl w:val="0"/>
              <w:spacing w:after="0" w:line="240" w:lineRule="auto"/>
              <w:jc w:val="center"/>
              <w:rPr>
                <w:rFonts w:ascii="Times New Roman" w:eastAsia="Times New Roman" w:hAnsi="Times New Roman" w:cs="Times New Roman"/>
                <w:sz w:val="20"/>
                <w:szCs w:val="20"/>
                <w:lang w:val="nl-NL"/>
              </w:rPr>
            </w:pPr>
            <w:r w:rsidRPr="00E11FD3">
              <w:rPr>
                <w:rFonts w:ascii="Times New Roman" w:eastAsia="Times New Roman" w:hAnsi="Times New Roman" w:cs="Times New Roman"/>
                <w:sz w:val="20"/>
                <w:szCs w:val="20"/>
                <w:lang w:val="nl-NL"/>
              </w:rPr>
              <w:t>Khoản điều chỉnh  do nhà đầu tư và công ty liên kết không áp dụng thống nhất</w:t>
            </w:r>
          </w:p>
          <w:p w14:paraId="6F56F326" w14:textId="77777777" w:rsidR="00E11FD3" w:rsidRPr="00E11FD3" w:rsidRDefault="00E11FD3" w:rsidP="00E11FD3">
            <w:pPr>
              <w:widowControl w:val="0"/>
              <w:spacing w:after="0" w:line="240" w:lineRule="auto"/>
              <w:jc w:val="center"/>
              <w:rPr>
                <w:rFonts w:ascii="Times New Roman" w:eastAsia="Batang" w:hAnsi="Times New Roman" w:cs="Times New Roman"/>
                <w:sz w:val="20"/>
                <w:szCs w:val="20"/>
                <w:lang w:val="nl-NL"/>
              </w:rPr>
            </w:pPr>
            <w:r w:rsidRPr="00E11FD3">
              <w:rPr>
                <w:rFonts w:ascii="Times New Roman" w:eastAsia="Times New Roman" w:hAnsi="Times New Roman" w:cs="Times New Roman"/>
                <w:sz w:val="20"/>
                <w:szCs w:val="20"/>
                <w:lang w:val="nl-NL"/>
              </w:rPr>
              <w:t>chính sách kế toán</w:t>
            </w:r>
          </w:p>
        </w:tc>
        <w:tc>
          <w:tcPr>
            <w:tcW w:w="2530" w:type="dxa"/>
          </w:tcPr>
          <w:p w14:paraId="75BAF21C" w14:textId="77777777" w:rsidR="00E11FD3" w:rsidRPr="00E11FD3" w:rsidRDefault="00E11FD3" w:rsidP="00E11FD3">
            <w:pPr>
              <w:widowControl w:val="0"/>
              <w:spacing w:after="0" w:line="240" w:lineRule="auto"/>
              <w:jc w:val="center"/>
              <w:rPr>
                <w:rFonts w:ascii="Times New Roman" w:eastAsia="Times New Roman" w:hAnsi="Times New Roman" w:cs="Times New Roman"/>
                <w:sz w:val="20"/>
                <w:szCs w:val="20"/>
                <w:lang w:val="nl-NL" w:bidi="he-IL"/>
              </w:rPr>
            </w:pPr>
            <w:r w:rsidRPr="00E11FD3">
              <w:rPr>
                <w:rFonts w:ascii="Times New Roman" w:eastAsia="Times New Roman" w:hAnsi="Times New Roman" w:cs="Times New Roman"/>
                <w:sz w:val="20"/>
                <w:szCs w:val="20"/>
                <w:lang w:val="nl-NL" w:bidi="he-IL"/>
              </w:rPr>
              <w:t xml:space="preserve">Phần điều chỉnh tăng (giảm) khoản đầu tư theo thay đổi của vốn chủ sở hữu của công ty </w:t>
            </w:r>
          </w:p>
          <w:p w14:paraId="1FE71F60" w14:textId="77777777" w:rsidR="00E11FD3" w:rsidRPr="00E11FD3" w:rsidRDefault="00E11FD3" w:rsidP="00E11FD3">
            <w:pPr>
              <w:widowControl w:val="0"/>
              <w:spacing w:after="0" w:line="240" w:lineRule="auto"/>
              <w:jc w:val="center"/>
              <w:rPr>
                <w:rFonts w:ascii="Times New Roman" w:eastAsia="Times New Roman" w:hAnsi="Times New Roman" w:cs="Times New Roman"/>
                <w:sz w:val="20"/>
                <w:szCs w:val="20"/>
                <w:lang w:val="nl-NL"/>
              </w:rPr>
            </w:pPr>
            <w:r w:rsidRPr="00E11FD3">
              <w:rPr>
                <w:rFonts w:ascii="Times New Roman" w:eastAsia="Times New Roman" w:hAnsi="Times New Roman" w:cs="Times New Roman"/>
                <w:sz w:val="20"/>
                <w:szCs w:val="20"/>
                <w:lang w:val="nl-NL" w:bidi="he-IL"/>
              </w:rPr>
              <w:t>liên kết nhưng không được phản ánh vào Báo cáo kết quả kinh doanh của công ty liên kết</w:t>
            </w:r>
          </w:p>
        </w:tc>
        <w:tc>
          <w:tcPr>
            <w:tcW w:w="1100" w:type="dxa"/>
            <w:tcBorders>
              <w:top w:val="nil"/>
            </w:tcBorders>
          </w:tcPr>
          <w:p w14:paraId="00AB5B74" w14:textId="77777777" w:rsidR="00E11FD3" w:rsidRPr="00E11FD3" w:rsidRDefault="00E11FD3" w:rsidP="00E11FD3">
            <w:pPr>
              <w:widowControl w:val="0"/>
              <w:spacing w:after="0" w:line="264" w:lineRule="auto"/>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 xml:space="preserve">Giá trị </w:t>
            </w:r>
          </w:p>
          <w:p w14:paraId="48E01FBF" w14:textId="77777777" w:rsidR="00E11FD3" w:rsidRPr="00E11FD3" w:rsidRDefault="00E11FD3" w:rsidP="00E11FD3">
            <w:pPr>
              <w:widowControl w:val="0"/>
              <w:spacing w:after="0" w:line="264" w:lineRule="auto"/>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ghi sổ khoản đầu tư vào công ty liên kết cuối kỳ</w:t>
            </w:r>
          </w:p>
        </w:tc>
      </w:tr>
      <w:tr w:rsidR="00E11FD3" w:rsidRPr="00E11FD3" w14:paraId="6C45474D" w14:textId="77777777" w:rsidTr="00D64C71">
        <w:tc>
          <w:tcPr>
            <w:tcW w:w="660" w:type="dxa"/>
          </w:tcPr>
          <w:p w14:paraId="70DB1B7F" w14:textId="77777777" w:rsidR="00E11FD3" w:rsidRPr="00E11FD3" w:rsidRDefault="00E11FD3" w:rsidP="00E11FD3">
            <w:pPr>
              <w:widowControl w:val="0"/>
              <w:spacing w:after="0" w:line="240" w:lineRule="auto"/>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A</w:t>
            </w:r>
          </w:p>
        </w:tc>
        <w:tc>
          <w:tcPr>
            <w:tcW w:w="660" w:type="dxa"/>
          </w:tcPr>
          <w:p w14:paraId="20BAD1B9" w14:textId="77777777" w:rsidR="00E11FD3" w:rsidRPr="00E11FD3" w:rsidRDefault="00E11FD3" w:rsidP="00E11FD3">
            <w:pPr>
              <w:widowControl w:val="0"/>
              <w:spacing w:after="0" w:line="240" w:lineRule="auto"/>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B</w:t>
            </w:r>
          </w:p>
        </w:tc>
        <w:tc>
          <w:tcPr>
            <w:tcW w:w="1650" w:type="dxa"/>
          </w:tcPr>
          <w:p w14:paraId="3A0C5FFA"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C</w:t>
            </w:r>
          </w:p>
        </w:tc>
        <w:tc>
          <w:tcPr>
            <w:tcW w:w="998" w:type="dxa"/>
          </w:tcPr>
          <w:p w14:paraId="07CAD563"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1</w:t>
            </w:r>
          </w:p>
        </w:tc>
        <w:tc>
          <w:tcPr>
            <w:tcW w:w="1752" w:type="dxa"/>
          </w:tcPr>
          <w:p w14:paraId="0B68E918"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2</w:t>
            </w:r>
          </w:p>
        </w:tc>
        <w:tc>
          <w:tcPr>
            <w:tcW w:w="1540" w:type="dxa"/>
          </w:tcPr>
          <w:p w14:paraId="52C3050D"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3</w:t>
            </w:r>
          </w:p>
        </w:tc>
        <w:tc>
          <w:tcPr>
            <w:tcW w:w="1650" w:type="dxa"/>
          </w:tcPr>
          <w:p w14:paraId="1EA59A91"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4</w:t>
            </w:r>
          </w:p>
        </w:tc>
        <w:tc>
          <w:tcPr>
            <w:tcW w:w="2530" w:type="dxa"/>
          </w:tcPr>
          <w:p w14:paraId="52277428"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5</w:t>
            </w:r>
          </w:p>
        </w:tc>
        <w:tc>
          <w:tcPr>
            <w:tcW w:w="1100" w:type="dxa"/>
          </w:tcPr>
          <w:p w14:paraId="4EA0074F"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6</w:t>
            </w:r>
          </w:p>
        </w:tc>
      </w:tr>
      <w:tr w:rsidR="00E11FD3" w:rsidRPr="00E11FD3" w14:paraId="1F573034" w14:textId="77777777" w:rsidTr="00D64C71">
        <w:tc>
          <w:tcPr>
            <w:tcW w:w="660" w:type="dxa"/>
          </w:tcPr>
          <w:p w14:paraId="38CD3A80"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660" w:type="dxa"/>
          </w:tcPr>
          <w:p w14:paraId="344A1F23"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650" w:type="dxa"/>
          </w:tcPr>
          <w:p w14:paraId="1A994501" w14:textId="77777777" w:rsidR="00E11FD3" w:rsidRPr="00E11FD3" w:rsidRDefault="00E11FD3" w:rsidP="00E11FD3">
            <w:pPr>
              <w:widowControl w:val="0"/>
              <w:spacing w:after="0" w:line="240" w:lineRule="auto"/>
              <w:rPr>
                <w:rFonts w:ascii="Times New Roman" w:eastAsia="Times New Roman" w:hAnsi="Times New Roman" w:cs="Times New Roman"/>
                <w:bCs/>
                <w:sz w:val="20"/>
                <w:szCs w:val="20"/>
                <w:lang w:val="en-US"/>
              </w:rPr>
            </w:pPr>
            <w:r w:rsidRPr="00E11FD3">
              <w:rPr>
                <w:rFonts w:ascii="Times New Roman" w:eastAsia="Times New Roman" w:hAnsi="Times New Roman" w:cs="Times New Roman"/>
                <w:bCs/>
                <w:sz w:val="20"/>
                <w:szCs w:val="20"/>
                <w:lang w:val="en-US"/>
              </w:rPr>
              <w:t>Công ty Liên kết A</w:t>
            </w:r>
          </w:p>
        </w:tc>
        <w:tc>
          <w:tcPr>
            <w:tcW w:w="998" w:type="dxa"/>
          </w:tcPr>
          <w:p w14:paraId="04F8EF30"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en-US"/>
              </w:rPr>
            </w:pPr>
          </w:p>
        </w:tc>
        <w:tc>
          <w:tcPr>
            <w:tcW w:w="1752" w:type="dxa"/>
          </w:tcPr>
          <w:p w14:paraId="5CFCC446"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en-US"/>
              </w:rPr>
            </w:pPr>
          </w:p>
        </w:tc>
        <w:tc>
          <w:tcPr>
            <w:tcW w:w="1540" w:type="dxa"/>
          </w:tcPr>
          <w:p w14:paraId="6802A857"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en-US"/>
              </w:rPr>
            </w:pPr>
          </w:p>
        </w:tc>
        <w:tc>
          <w:tcPr>
            <w:tcW w:w="1650" w:type="dxa"/>
          </w:tcPr>
          <w:p w14:paraId="4900F58F"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en-US"/>
              </w:rPr>
            </w:pPr>
          </w:p>
        </w:tc>
        <w:tc>
          <w:tcPr>
            <w:tcW w:w="2530" w:type="dxa"/>
          </w:tcPr>
          <w:p w14:paraId="44D954A0"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en-US"/>
              </w:rPr>
            </w:pPr>
          </w:p>
        </w:tc>
        <w:tc>
          <w:tcPr>
            <w:tcW w:w="1100" w:type="dxa"/>
          </w:tcPr>
          <w:p w14:paraId="60906A9F"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en-US"/>
              </w:rPr>
            </w:pPr>
          </w:p>
        </w:tc>
      </w:tr>
      <w:tr w:rsidR="00E11FD3" w:rsidRPr="00E11FD3" w14:paraId="52C48758" w14:textId="77777777" w:rsidTr="00D64C71">
        <w:tc>
          <w:tcPr>
            <w:tcW w:w="660" w:type="dxa"/>
          </w:tcPr>
          <w:p w14:paraId="6EE0F794"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en-US"/>
              </w:rPr>
            </w:pPr>
          </w:p>
        </w:tc>
        <w:tc>
          <w:tcPr>
            <w:tcW w:w="660" w:type="dxa"/>
          </w:tcPr>
          <w:p w14:paraId="4786EDEA"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en-US"/>
              </w:rPr>
            </w:pPr>
          </w:p>
        </w:tc>
        <w:tc>
          <w:tcPr>
            <w:tcW w:w="1650" w:type="dxa"/>
          </w:tcPr>
          <w:p w14:paraId="1E61FB4F" w14:textId="77777777" w:rsidR="00E11FD3" w:rsidRPr="00E11FD3" w:rsidRDefault="00E11FD3" w:rsidP="00E11FD3">
            <w:pPr>
              <w:widowControl w:val="0"/>
              <w:spacing w:after="0" w:line="240" w:lineRule="auto"/>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w:t>
            </w:r>
          </w:p>
          <w:p w14:paraId="2FF2BC40" w14:textId="77777777" w:rsidR="00E11FD3" w:rsidRPr="00E11FD3" w:rsidRDefault="00E11FD3" w:rsidP="00E11FD3">
            <w:pPr>
              <w:widowControl w:val="0"/>
              <w:spacing w:after="0" w:line="240" w:lineRule="auto"/>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w:t>
            </w:r>
          </w:p>
          <w:p w14:paraId="0E2C9FB8"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p w14:paraId="60F81FB9"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998" w:type="dxa"/>
          </w:tcPr>
          <w:p w14:paraId="29E5D9CB"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752" w:type="dxa"/>
          </w:tcPr>
          <w:p w14:paraId="71E11590"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540" w:type="dxa"/>
          </w:tcPr>
          <w:p w14:paraId="630526D4"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650" w:type="dxa"/>
          </w:tcPr>
          <w:p w14:paraId="57AF740C"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2530" w:type="dxa"/>
          </w:tcPr>
          <w:p w14:paraId="0103D2D2"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100" w:type="dxa"/>
          </w:tcPr>
          <w:p w14:paraId="0ABB6955"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r>
      <w:tr w:rsidR="00E11FD3" w:rsidRPr="00E11FD3" w14:paraId="4E0977F6" w14:textId="77777777" w:rsidTr="00D64C71">
        <w:tc>
          <w:tcPr>
            <w:tcW w:w="660" w:type="dxa"/>
          </w:tcPr>
          <w:p w14:paraId="5889196A"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660" w:type="dxa"/>
          </w:tcPr>
          <w:p w14:paraId="1EA0E2F5"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650" w:type="dxa"/>
          </w:tcPr>
          <w:p w14:paraId="1D2F969D" w14:textId="77777777" w:rsidR="00E11FD3" w:rsidRPr="00E11FD3" w:rsidRDefault="00E11FD3" w:rsidP="00E11FD3">
            <w:pPr>
              <w:widowControl w:val="0"/>
              <w:spacing w:after="0" w:line="240" w:lineRule="auto"/>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Công ty Liên kết B</w:t>
            </w:r>
          </w:p>
        </w:tc>
        <w:tc>
          <w:tcPr>
            <w:tcW w:w="998" w:type="dxa"/>
          </w:tcPr>
          <w:p w14:paraId="45B1D50F"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752" w:type="dxa"/>
          </w:tcPr>
          <w:p w14:paraId="524779FD"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540" w:type="dxa"/>
          </w:tcPr>
          <w:p w14:paraId="1B1FBB13"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650" w:type="dxa"/>
          </w:tcPr>
          <w:p w14:paraId="2B588B6A"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2530" w:type="dxa"/>
          </w:tcPr>
          <w:p w14:paraId="7EE92E3B"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100" w:type="dxa"/>
          </w:tcPr>
          <w:p w14:paraId="529F8DA3"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r>
      <w:tr w:rsidR="00E11FD3" w:rsidRPr="00E11FD3" w14:paraId="2D018A44" w14:textId="77777777" w:rsidTr="00D64C71">
        <w:tc>
          <w:tcPr>
            <w:tcW w:w="660" w:type="dxa"/>
          </w:tcPr>
          <w:p w14:paraId="5C4BF8B9"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660" w:type="dxa"/>
          </w:tcPr>
          <w:p w14:paraId="6991C1AC"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650" w:type="dxa"/>
          </w:tcPr>
          <w:p w14:paraId="17BFD5FA" w14:textId="77777777" w:rsidR="00E11FD3" w:rsidRPr="00E11FD3" w:rsidRDefault="00E11FD3" w:rsidP="00E11FD3">
            <w:pPr>
              <w:widowControl w:val="0"/>
              <w:spacing w:after="0" w:line="240" w:lineRule="auto"/>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w:t>
            </w:r>
          </w:p>
          <w:p w14:paraId="3580A047" w14:textId="77777777" w:rsidR="00E11FD3" w:rsidRPr="00E11FD3" w:rsidRDefault="00E11FD3" w:rsidP="00E11FD3">
            <w:pPr>
              <w:widowControl w:val="0"/>
              <w:spacing w:after="0" w:line="240" w:lineRule="auto"/>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w:t>
            </w:r>
          </w:p>
          <w:p w14:paraId="22919012" w14:textId="77777777" w:rsidR="00E11FD3" w:rsidRPr="00E11FD3" w:rsidRDefault="00E11FD3" w:rsidP="00E11FD3">
            <w:pPr>
              <w:widowControl w:val="0"/>
              <w:spacing w:after="0" w:line="240" w:lineRule="auto"/>
              <w:jc w:val="center"/>
              <w:rPr>
                <w:rFonts w:ascii="Times New Roman" w:eastAsia="Times New Roman" w:hAnsi="Times New Roman" w:cs="Times New Roman"/>
                <w:bCs/>
                <w:sz w:val="20"/>
                <w:szCs w:val="20"/>
                <w:lang w:val="nl-NL"/>
              </w:rPr>
            </w:pPr>
            <w:r w:rsidRPr="00E11FD3">
              <w:rPr>
                <w:rFonts w:ascii="Times New Roman" w:eastAsia="Times New Roman" w:hAnsi="Times New Roman" w:cs="Times New Roman"/>
                <w:bCs/>
                <w:sz w:val="20"/>
                <w:szCs w:val="20"/>
                <w:lang w:val="nl-NL"/>
              </w:rPr>
              <w:t>.…………..</w:t>
            </w:r>
          </w:p>
        </w:tc>
        <w:tc>
          <w:tcPr>
            <w:tcW w:w="998" w:type="dxa"/>
          </w:tcPr>
          <w:p w14:paraId="4550D8EE"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752" w:type="dxa"/>
          </w:tcPr>
          <w:p w14:paraId="499F0CDC"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540" w:type="dxa"/>
          </w:tcPr>
          <w:p w14:paraId="75BD2B0F"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650" w:type="dxa"/>
          </w:tcPr>
          <w:p w14:paraId="7529E82A"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2530" w:type="dxa"/>
          </w:tcPr>
          <w:p w14:paraId="63BC8E10"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c>
          <w:tcPr>
            <w:tcW w:w="1100" w:type="dxa"/>
          </w:tcPr>
          <w:p w14:paraId="53A2F0ED" w14:textId="77777777" w:rsidR="00E11FD3" w:rsidRPr="00E11FD3" w:rsidRDefault="00E11FD3" w:rsidP="00E11FD3">
            <w:pPr>
              <w:widowControl w:val="0"/>
              <w:spacing w:after="0" w:line="240" w:lineRule="auto"/>
              <w:ind w:firstLine="567"/>
              <w:jc w:val="center"/>
              <w:rPr>
                <w:rFonts w:ascii="Times New Roman" w:eastAsia="Times New Roman" w:hAnsi="Times New Roman" w:cs="Times New Roman"/>
                <w:bCs/>
                <w:sz w:val="20"/>
                <w:szCs w:val="20"/>
                <w:lang w:val="nl-NL"/>
              </w:rPr>
            </w:pPr>
          </w:p>
        </w:tc>
      </w:tr>
    </w:tbl>
    <w:p w14:paraId="2F222833" w14:textId="77777777" w:rsidR="00E11FD3" w:rsidRPr="00E11FD3" w:rsidRDefault="00E11FD3" w:rsidP="00E11FD3">
      <w:pPr>
        <w:spacing w:after="0" w:line="240" w:lineRule="auto"/>
        <w:jc w:val="both"/>
        <w:rPr>
          <w:rFonts w:ascii="Times New Roman" w:eastAsia="Batang" w:hAnsi="Times New Roman" w:cs="Times New Roman"/>
          <w:sz w:val="20"/>
          <w:szCs w:val="20"/>
          <w:lang w:val="nl-NL"/>
        </w:rPr>
      </w:pPr>
      <w:r w:rsidRPr="00E11FD3">
        <w:rPr>
          <w:rFonts w:ascii="Times New Roman" w:eastAsia="Times New Roman" w:hAnsi="Times New Roman" w:cs="Times New Roman"/>
          <w:sz w:val="20"/>
          <w:szCs w:val="20"/>
          <w:lang w:val="nl-NL"/>
        </w:rPr>
        <w:t xml:space="preserve">          - Sổ này có ... trang, đánh số từ trang 01 đến trang ...</w:t>
      </w:r>
    </w:p>
    <w:p w14:paraId="4C6CE9AB" w14:textId="77777777" w:rsidR="00E11FD3" w:rsidRPr="00E11FD3" w:rsidRDefault="00E11FD3" w:rsidP="00E11FD3">
      <w:pPr>
        <w:spacing w:after="0" w:line="240" w:lineRule="auto"/>
        <w:ind w:firstLine="720"/>
        <w:rPr>
          <w:rFonts w:ascii="Times New Roman" w:eastAsia="Times New Roman" w:hAnsi="Times New Roman" w:cs="Times New Roman"/>
          <w:sz w:val="20"/>
          <w:szCs w:val="20"/>
          <w:lang w:val="en-US"/>
        </w:rPr>
      </w:pPr>
      <w:r w:rsidRPr="00E11FD3">
        <w:rPr>
          <w:rFonts w:ascii="Times New Roman" w:eastAsia="Times New Roman" w:hAnsi="Times New Roman" w:cs="Times New Roman"/>
          <w:sz w:val="20"/>
          <w:szCs w:val="20"/>
          <w:lang w:val="nl-NL"/>
        </w:rPr>
        <w:t>- Ngày mở sổ: ...</w:t>
      </w:r>
    </w:p>
    <w:p w14:paraId="094D275B" w14:textId="77777777" w:rsidR="00E11FD3" w:rsidRPr="00E11FD3" w:rsidRDefault="00E11FD3" w:rsidP="00E11FD3">
      <w:pPr>
        <w:widowControl w:val="0"/>
        <w:overflowPunct w:val="0"/>
        <w:adjustRightInd w:val="0"/>
        <w:spacing w:after="0" w:line="240" w:lineRule="auto"/>
        <w:jc w:val="center"/>
        <w:rPr>
          <w:rFonts w:ascii="Times New Roman" w:eastAsia="Times New Roman" w:hAnsi="Times New Roman" w:cs="Times New Roman"/>
          <w:bCs/>
          <w:sz w:val="20"/>
          <w:szCs w:val="20"/>
          <w:lang w:val="nl-NL"/>
        </w:rPr>
      </w:pPr>
    </w:p>
    <w:tbl>
      <w:tblPr>
        <w:tblW w:w="11918" w:type="dxa"/>
        <w:jc w:val="center"/>
        <w:tblLayout w:type="fixed"/>
        <w:tblLook w:val="0000" w:firstRow="0" w:lastRow="0" w:firstColumn="0" w:lastColumn="0" w:noHBand="0" w:noVBand="0"/>
      </w:tblPr>
      <w:tblGrid>
        <w:gridCol w:w="4398"/>
        <w:gridCol w:w="3092"/>
        <w:gridCol w:w="4428"/>
      </w:tblGrid>
      <w:tr w:rsidR="00E11FD3" w:rsidRPr="00E11FD3" w14:paraId="0FE0A8BC" w14:textId="77777777" w:rsidTr="00D64C71">
        <w:trPr>
          <w:trHeight w:val="273"/>
          <w:jc w:val="center"/>
        </w:trPr>
        <w:tc>
          <w:tcPr>
            <w:tcW w:w="4398" w:type="dxa"/>
            <w:vAlign w:val="center"/>
          </w:tcPr>
          <w:p w14:paraId="6FEB868D" w14:textId="77777777" w:rsidR="00E11FD3" w:rsidRPr="00E11FD3" w:rsidRDefault="00E11FD3" w:rsidP="00E11FD3">
            <w:pPr>
              <w:widowControl w:val="0"/>
              <w:overflowPunct w:val="0"/>
              <w:adjustRightInd w:val="0"/>
              <w:spacing w:after="0" w:line="240" w:lineRule="auto"/>
              <w:jc w:val="center"/>
              <w:rPr>
                <w:rFonts w:ascii="Times New Roman" w:eastAsia="Times New Roman" w:hAnsi="Times New Roman" w:cs="Times New Roman"/>
                <w:bCs/>
                <w:sz w:val="20"/>
                <w:szCs w:val="20"/>
                <w:lang w:val="en-US"/>
              </w:rPr>
            </w:pPr>
          </w:p>
        </w:tc>
        <w:tc>
          <w:tcPr>
            <w:tcW w:w="3092" w:type="dxa"/>
            <w:vAlign w:val="center"/>
          </w:tcPr>
          <w:p w14:paraId="3995CDC7" w14:textId="77777777" w:rsidR="00E11FD3" w:rsidRPr="00E11FD3" w:rsidRDefault="00E11FD3" w:rsidP="00E11FD3">
            <w:pPr>
              <w:widowControl w:val="0"/>
              <w:overflowPunct w:val="0"/>
              <w:adjustRightInd w:val="0"/>
              <w:spacing w:after="0" w:line="240" w:lineRule="auto"/>
              <w:jc w:val="center"/>
              <w:rPr>
                <w:rFonts w:ascii="Times New Roman" w:eastAsia="Times New Roman" w:hAnsi="Times New Roman" w:cs="Times New Roman"/>
                <w:bCs/>
                <w:sz w:val="20"/>
                <w:szCs w:val="20"/>
                <w:lang w:val="en-US"/>
              </w:rPr>
            </w:pPr>
          </w:p>
        </w:tc>
        <w:tc>
          <w:tcPr>
            <w:tcW w:w="4428" w:type="dxa"/>
            <w:vAlign w:val="center"/>
          </w:tcPr>
          <w:p w14:paraId="43041D31" w14:textId="77777777" w:rsidR="00E11FD3" w:rsidRPr="00E11FD3" w:rsidRDefault="00E11FD3" w:rsidP="00E11FD3">
            <w:pPr>
              <w:widowControl w:val="0"/>
              <w:overflowPunct w:val="0"/>
              <w:adjustRightInd w:val="0"/>
              <w:spacing w:after="0" w:line="240" w:lineRule="auto"/>
              <w:jc w:val="center"/>
              <w:rPr>
                <w:rFonts w:ascii="Times New Roman" w:eastAsia="Times New Roman" w:hAnsi="Times New Roman" w:cs="Times New Roman"/>
                <w:bCs/>
                <w:sz w:val="20"/>
                <w:szCs w:val="20"/>
                <w:lang w:val="en-US"/>
              </w:rPr>
            </w:pPr>
            <w:r w:rsidRPr="00E11FD3">
              <w:rPr>
                <w:rFonts w:ascii="Times New Roman" w:eastAsia="Times New Roman" w:hAnsi="Times New Roman" w:cs="Times New Roman"/>
                <w:bCs/>
                <w:i/>
                <w:iCs/>
                <w:sz w:val="20"/>
                <w:szCs w:val="20"/>
                <w:lang w:val="en-US"/>
              </w:rPr>
              <w:t>Ngày</w:t>
            </w:r>
            <w:proofErr w:type="gramStart"/>
            <w:r w:rsidRPr="00E11FD3">
              <w:rPr>
                <w:rFonts w:ascii="Times New Roman" w:eastAsia="Times New Roman" w:hAnsi="Times New Roman" w:cs="Times New Roman"/>
                <w:bCs/>
                <w:i/>
                <w:iCs/>
                <w:sz w:val="20"/>
                <w:szCs w:val="20"/>
                <w:lang w:val="en-US"/>
              </w:rPr>
              <w:t>.....</w:t>
            </w:r>
            <w:proofErr w:type="gramEnd"/>
            <w:r w:rsidRPr="00E11FD3">
              <w:rPr>
                <w:rFonts w:ascii="Times New Roman" w:eastAsia="Times New Roman" w:hAnsi="Times New Roman" w:cs="Times New Roman"/>
                <w:bCs/>
                <w:i/>
                <w:iCs/>
                <w:sz w:val="20"/>
                <w:szCs w:val="20"/>
                <w:lang w:val="en-US"/>
              </w:rPr>
              <w:t xml:space="preserve"> tháng.... năm .......</w:t>
            </w:r>
          </w:p>
        </w:tc>
      </w:tr>
      <w:tr w:rsidR="00E11FD3" w:rsidRPr="00E11FD3" w14:paraId="693C2D47" w14:textId="77777777" w:rsidTr="00D64C71">
        <w:trPr>
          <w:trHeight w:val="732"/>
          <w:jc w:val="center"/>
        </w:trPr>
        <w:tc>
          <w:tcPr>
            <w:tcW w:w="4398" w:type="dxa"/>
            <w:vAlign w:val="center"/>
          </w:tcPr>
          <w:p w14:paraId="38B5F629" w14:textId="77777777" w:rsidR="00E11FD3" w:rsidRPr="008D59B9" w:rsidRDefault="00E11FD3" w:rsidP="00E11FD3">
            <w:pPr>
              <w:widowControl w:val="0"/>
              <w:overflowPunct w:val="0"/>
              <w:adjustRightInd w:val="0"/>
              <w:spacing w:after="0" w:line="240" w:lineRule="auto"/>
              <w:jc w:val="center"/>
              <w:rPr>
                <w:rFonts w:ascii="Times New Roman" w:eastAsia="Times New Roman" w:hAnsi="Times New Roman" w:cs="Times New Roman"/>
                <w:b/>
                <w:sz w:val="20"/>
                <w:szCs w:val="20"/>
              </w:rPr>
            </w:pPr>
            <w:r w:rsidRPr="008D59B9">
              <w:rPr>
                <w:rFonts w:ascii="Times New Roman" w:eastAsia="Times New Roman" w:hAnsi="Times New Roman" w:cs="Times New Roman"/>
                <w:b/>
                <w:sz w:val="20"/>
                <w:szCs w:val="20"/>
              </w:rPr>
              <w:t>Người ghi sổ</w:t>
            </w:r>
          </w:p>
          <w:p w14:paraId="37B14FC6" w14:textId="77777777" w:rsidR="00E11FD3" w:rsidRPr="008D59B9" w:rsidRDefault="00E11FD3" w:rsidP="00E11FD3">
            <w:pPr>
              <w:widowControl w:val="0"/>
              <w:overflowPunct w:val="0"/>
              <w:adjustRightInd w:val="0"/>
              <w:spacing w:after="0" w:line="240" w:lineRule="auto"/>
              <w:jc w:val="center"/>
              <w:rPr>
                <w:rFonts w:ascii="Times New Roman" w:eastAsia="Times New Roman" w:hAnsi="Times New Roman" w:cs="Times New Roman"/>
                <w:bCs/>
                <w:i/>
                <w:iCs/>
                <w:sz w:val="20"/>
                <w:szCs w:val="20"/>
              </w:rPr>
            </w:pPr>
            <w:r w:rsidRPr="008D59B9">
              <w:rPr>
                <w:rFonts w:ascii="Times New Roman" w:eastAsia="Times New Roman" w:hAnsi="Times New Roman" w:cs="Times New Roman"/>
                <w:bCs/>
                <w:i/>
                <w:iCs/>
                <w:sz w:val="20"/>
                <w:szCs w:val="20"/>
              </w:rPr>
              <w:t>(Ký, họ tên)</w:t>
            </w:r>
          </w:p>
          <w:p w14:paraId="284E2058" w14:textId="77777777" w:rsidR="00E11FD3" w:rsidRPr="008D59B9" w:rsidRDefault="00E11FD3" w:rsidP="00E11FD3">
            <w:pPr>
              <w:spacing w:after="0" w:line="240" w:lineRule="atLeast"/>
              <w:jc w:val="center"/>
              <w:rPr>
                <w:rFonts w:ascii="Times New Roman" w:eastAsia="Times New Roman" w:hAnsi="Times New Roman" w:cs="Times New Roman"/>
                <w:sz w:val="20"/>
                <w:szCs w:val="20"/>
              </w:rPr>
            </w:pPr>
          </w:p>
          <w:p w14:paraId="583B9966" w14:textId="77777777" w:rsidR="00E11FD3" w:rsidRPr="008D59B9" w:rsidRDefault="00E11FD3" w:rsidP="00E11FD3">
            <w:pPr>
              <w:widowControl w:val="0"/>
              <w:overflowPunct w:val="0"/>
              <w:adjustRightInd w:val="0"/>
              <w:spacing w:after="0" w:line="240" w:lineRule="auto"/>
              <w:jc w:val="center"/>
              <w:rPr>
                <w:rFonts w:ascii="Times New Roman" w:eastAsia="Times New Roman" w:hAnsi="Times New Roman" w:cs="Times New Roman"/>
                <w:bCs/>
                <w:sz w:val="20"/>
                <w:szCs w:val="20"/>
              </w:rPr>
            </w:pPr>
          </w:p>
        </w:tc>
        <w:tc>
          <w:tcPr>
            <w:tcW w:w="3092" w:type="dxa"/>
            <w:vAlign w:val="center"/>
          </w:tcPr>
          <w:p w14:paraId="0178B833" w14:textId="77777777" w:rsidR="00E11FD3" w:rsidRPr="00E11FD3" w:rsidRDefault="00E11FD3" w:rsidP="00E11FD3">
            <w:pPr>
              <w:widowControl w:val="0"/>
              <w:overflowPunct w:val="0"/>
              <w:adjustRightInd w:val="0"/>
              <w:spacing w:after="0" w:line="240" w:lineRule="auto"/>
              <w:jc w:val="center"/>
              <w:rPr>
                <w:rFonts w:ascii="Times New Roman" w:eastAsia="Times New Roman" w:hAnsi="Times New Roman" w:cs="Times New Roman"/>
                <w:b/>
                <w:sz w:val="20"/>
                <w:szCs w:val="20"/>
                <w:lang w:val="pt-BR"/>
              </w:rPr>
            </w:pPr>
            <w:r w:rsidRPr="00E11FD3">
              <w:rPr>
                <w:rFonts w:ascii="Times New Roman" w:eastAsia="Times New Roman" w:hAnsi="Times New Roman" w:cs="Times New Roman"/>
                <w:b/>
                <w:sz w:val="20"/>
                <w:szCs w:val="20"/>
                <w:lang w:val="pt-BR"/>
              </w:rPr>
              <w:t>Kế toán trưởng</w:t>
            </w:r>
          </w:p>
          <w:p w14:paraId="0F3F1D59" w14:textId="77777777" w:rsidR="00E11FD3" w:rsidRPr="00E11FD3" w:rsidRDefault="00E11FD3" w:rsidP="00E11FD3">
            <w:pPr>
              <w:widowControl w:val="0"/>
              <w:overflowPunct w:val="0"/>
              <w:adjustRightInd w:val="0"/>
              <w:spacing w:after="0" w:line="240" w:lineRule="auto"/>
              <w:jc w:val="center"/>
              <w:rPr>
                <w:rFonts w:ascii="Times New Roman" w:eastAsia="Times New Roman" w:hAnsi="Times New Roman" w:cs="Times New Roman"/>
                <w:bCs/>
                <w:sz w:val="20"/>
                <w:szCs w:val="20"/>
                <w:lang w:val="pt-BR"/>
              </w:rPr>
            </w:pPr>
            <w:r w:rsidRPr="00E11FD3">
              <w:rPr>
                <w:rFonts w:ascii="Times New Roman" w:eastAsia="Times New Roman" w:hAnsi="Times New Roman" w:cs="Times New Roman"/>
                <w:bCs/>
                <w:i/>
                <w:iCs/>
                <w:sz w:val="20"/>
                <w:szCs w:val="20"/>
                <w:lang w:val="pt-BR"/>
              </w:rPr>
              <w:t>(Ký, họ tên)</w:t>
            </w:r>
          </w:p>
        </w:tc>
        <w:tc>
          <w:tcPr>
            <w:tcW w:w="4428" w:type="dxa"/>
            <w:vAlign w:val="center"/>
          </w:tcPr>
          <w:p w14:paraId="0355A83E" w14:textId="77777777" w:rsidR="00E11FD3" w:rsidRPr="00E11FD3" w:rsidRDefault="00E11FD3" w:rsidP="00E11FD3">
            <w:pPr>
              <w:widowControl w:val="0"/>
              <w:overflowPunct w:val="0"/>
              <w:adjustRightInd w:val="0"/>
              <w:spacing w:after="0" w:line="240" w:lineRule="auto"/>
              <w:jc w:val="center"/>
              <w:rPr>
                <w:rFonts w:ascii="Times New Roman" w:eastAsia="Times New Roman" w:hAnsi="Times New Roman" w:cs="Times New Roman"/>
                <w:b/>
                <w:sz w:val="20"/>
                <w:szCs w:val="20"/>
                <w:lang w:val="pt-BR"/>
              </w:rPr>
            </w:pPr>
            <w:r w:rsidRPr="00E11FD3">
              <w:rPr>
                <w:rFonts w:ascii="Times New Roman" w:eastAsia="Times New Roman" w:hAnsi="Times New Roman" w:cs="Times New Roman"/>
                <w:b/>
                <w:sz w:val="20"/>
                <w:szCs w:val="20"/>
                <w:lang w:val="pt-BR"/>
              </w:rPr>
              <w:t xml:space="preserve">Giám đốc </w:t>
            </w:r>
          </w:p>
          <w:p w14:paraId="08240764" w14:textId="77777777" w:rsidR="00E11FD3" w:rsidRPr="00E11FD3" w:rsidRDefault="00E11FD3" w:rsidP="00E11FD3">
            <w:pPr>
              <w:widowControl w:val="0"/>
              <w:overflowPunct w:val="0"/>
              <w:adjustRightInd w:val="0"/>
              <w:spacing w:after="0" w:line="240" w:lineRule="auto"/>
              <w:jc w:val="center"/>
              <w:rPr>
                <w:rFonts w:ascii="Times New Roman" w:eastAsia="Times New Roman" w:hAnsi="Times New Roman" w:cs="Times New Roman"/>
                <w:bCs/>
                <w:sz w:val="20"/>
                <w:szCs w:val="20"/>
                <w:lang w:val="pt-BR"/>
              </w:rPr>
            </w:pPr>
            <w:r w:rsidRPr="00E11FD3">
              <w:rPr>
                <w:rFonts w:ascii="Times New Roman" w:eastAsia="Times New Roman" w:hAnsi="Times New Roman" w:cs="Times New Roman"/>
                <w:bCs/>
                <w:i/>
                <w:iCs/>
                <w:sz w:val="20"/>
                <w:szCs w:val="20"/>
                <w:lang w:val="pt-BR"/>
              </w:rPr>
              <w:t>(Ký, họ tên, đóng dấu)</w:t>
            </w:r>
          </w:p>
        </w:tc>
      </w:tr>
    </w:tbl>
    <w:p w14:paraId="44A1E9DA" w14:textId="77777777" w:rsidR="00917059" w:rsidRPr="00E11FD3" w:rsidRDefault="00917059">
      <w:pPr>
        <w:rPr>
          <w:rFonts w:ascii="Times New Roman" w:hAnsi="Times New Roman" w:cs="Times New Roman"/>
          <w:sz w:val="20"/>
          <w:szCs w:val="20"/>
        </w:rPr>
      </w:pPr>
    </w:p>
    <w:p w14:paraId="12952551" w14:textId="254E2A6D" w:rsidR="00E11FD3" w:rsidRPr="008D59B9" w:rsidRDefault="008D59B9">
      <w:pPr>
        <w:rPr>
          <w:rFonts w:ascii="Times New Roman" w:hAnsi="Times New Roman" w:cs="Times New Roman"/>
          <w:sz w:val="20"/>
          <w:szCs w:val="20"/>
        </w:rPr>
      </w:pPr>
      <w:r w:rsidRPr="008D59B9">
        <w:rPr>
          <w:rFonts w:ascii="Times New Roman" w:hAnsi="Times New Roman" w:cs="Times New Roman"/>
          <w:sz w:val="20"/>
          <w:szCs w:val="20"/>
        </w:rPr>
        <w:lastRenderedPageBreak/>
        <w:t xml:space="preserve">2. Ý nghĩa của Sổ kế toán chi tiết theo dõi các khoản đầu tư </w:t>
      </w:r>
      <w:r w:rsidRPr="008D59B9">
        <w:rPr>
          <w:rFonts w:ascii="Times New Roman" w:hAnsi="Times New Roman" w:cs="Times New Roman"/>
          <w:sz w:val="20"/>
          <w:szCs w:val="20"/>
        </w:rPr>
        <w:t>vào các công ty con, công ty liên kết</w:t>
      </w:r>
      <w:r w:rsidRPr="008D59B9">
        <w:rPr>
          <w:rFonts w:ascii="Times New Roman" w:hAnsi="Times New Roman" w:cs="Times New Roman"/>
          <w:sz w:val="20"/>
          <w:szCs w:val="20"/>
        </w:rPr>
        <w:t xml:space="preserve">: </w:t>
      </w:r>
    </w:p>
    <w:p w14:paraId="1B192C25" w14:textId="00FDF19B" w:rsidR="008D59B9" w:rsidRPr="008D59B9" w:rsidRDefault="008D59B9">
      <w:pPr>
        <w:rPr>
          <w:rFonts w:ascii="Times New Roman" w:hAnsi="Times New Roman" w:cs="Times New Roman"/>
          <w:sz w:val="20"/>
          <w:szCs w:val="20"/>
        </w:rPr>
      </w:pPr>
      <w:r w:rsidRPr="008D59B9">
        <w:rPr>
          <w:rFonts w:ascii="Times New Roman" w:hAnsi="Times New Roman" w:cs="Times New Roman"/>
          <w:sz w:val="20"/>
          <w:szCs w:val="20"/>
        </w:rPr>
        <w:t xml:space="preserve">Sổ kế toán chi tiết theo dõi các khoản đầu tư vào các công ty con, công ty liên kết là một phần của hệ thống sổ kế toán với mục đích để lập và trình bày báo cáo tài chính một cách hợp nhất. </w:t>
      </w:r>
    </w:p>
    <w:p w14:paraId="4D8137CD" w14:textId="1138033A" w:rsidR="008D59B9" w:rsidRDefault="008D59B9">
      <w:pPr>
        <w:rPr>
          <w:rFonts w:ascii="Times New Roman" w:hAnsi="Times New Roman" w:cs="Times New Roman"/>
          <w:sz w:val="20"/>
          <w:szCs w:val="20"/>
          <w:lang w:val="en-US"/>
        </w:rPr>
      </w:pPr>
      <w:r w:rsidRPr="008D59B9">
        <w:rPr>
          <w:rFonts w:ascii="Times New Roman" w:hAnsi="Times New Roman" w:cs="Times New Roman"/>
          <w:sz w:val="20"/>
          <w:szCs w:val="20"/>
        </w:rPr>
        <w:t xml:space="preserve">Nội dung của sổ kế toán chi tiết </w:t>
      </w:r>
      <w:r w:rsidRPr="008D59B9">
        <w:rPr>
          <w:rFonts w:ascii="Times New Roman" w:hAnsi="Times New Roman" w:cs="Times New Roman"/>
          <w:sz w:val="20"/>
          <w:szCs w:val="20"/>
        </w:rPr>
        <w:t>theo dõi các khoản đầu tư vào các công ty con, công ty liên kế</w:t>
      </w:r>
      <w:r w:rsidRPr="008D59B9">
        <w:rPr>
          <w:rFonts w:ascii="Times New Roman" w:hAnsi="Times New Roman" w:cs="Times New Roman"/>
          <w:sz w:val="20"/>
          <w:szCs w:val="20"/>
        </w:rPr>
        <w:t xml:space="preserve">t thể hiện những mục sau đây: </w:t>
      </w:r>
    </w:p>
    <w:p w14:paraId="3BD67130" w14:textId="2A51AB4E" w:rsidR="008D59B9" w:rsidRDefault="008D59B9">
      <w:pPr>
        <w:rPr>
          <w:rFonts w:ascii="Times New Roman" w:hAnsi="Times New Roman" w:cs="Times New Roman"/>
          <w:sz w:val="20"/>
          <w:szCs w:val="20"/>
          <w:lang w:val="en-US"/>
        </w:rPr>
      </w:pPr>
      <w:r>
        <w:rPr>
          <w:rFonts w:ascii="Times New Roman" w:hAnsi="Times New Roman" w:cs="Times New Roman"/>
          <w:sz w:val="20"/>
          <w:szCs w:val="20"/>
          <w:lang w:val="en-US"/>
        </w:rPr>
        <w:t xml:space="preserve">- Ghi nhận giá trị ghi sổ khoản đầu tư vào công ty con, công ty liên kết. </w:t>
      </w:r>
    </w:p>
    <w:p w14:paraId="31E37481" w14:textId="63FED2AA" w:rsidR="008D59B9" w:rsidRDefault="008D59B9">
      <w:pPr>
        <w:rPr>
          <w:rFonts w:ascii="Helvetica" w:hAnsi="Helvetica" w:cs="Helvetica"/>
          <w:color w:val="212529"/>
          <w:shd w:val="clear" w:color="auto" w:fill="FFFFFF"/>
          <w:lang w:val="en-US"/>
        </w:rPr>
      </w:pPr>
      <w:r>
        <w:rPr>
          <w:rFonts w:ascii="Times New Roman" w:hAnsi="Times New Roman" w:cs="Times New Roman"/>
          <w:sz w:val="20"/>
          <w:szCs w:val="20"/>
          <w:lang w:val="en-US"/>
        </w:rPr>
        <w:t xml:space="preserve">- Ghi nhận khoản điều chỉnh vào cuối mỗi năm tài chính </w:t>
      </w:r>
      <w:r>
        <w:rPr>
          <w:rFonts w:ascii="Helvetica" w:hAnsi="Helvetica" w:cs="Helvetica"/>
          <w:color w:val="212529"/>
          <w:shd w:val="clear" w:color="auto" w:fill="FFFFFF"/>
        </w:rPr>
        <w:t>tương ứng với phần sở hữu của nhà đầu tư trong lợi nhuận hoặc lỗ của công ty liên kết</w:t>
      </w:r>
      <w:r>
        <w:rPr>
          <w:rFonts w:ascii="Helvetica" w:hAnsi="Helvetica" w:cs="Helvetica"/>
          <w:color w:val="212529"/>
          <w:shd w:val="clear" w:color="auto" w:fill="FFFFFF"/>
          <w:lang w:val="en-US"/>
        </w:rPr>
        <w:t xml:space="preserve">. </w:t>
      </w:r>
    </w:p>
    <w:p w14:paraId="7DF4206B" w14:textId="32E6AFD7" w:rsidR="008D59B9" w:rsidRDefault="004F2D26">
      <w:pPr>
        <w:rPr>
          <w:rFonts w:ascii="Helvetica" w:hAnsi="Helvetica" w:cs="Helvetica"/>
          <w:color w:val="212529"/>
          <w:shd w:val="clear" w:color="auto" w:fill="FFFFFF"/>
          <w:lang w:val="en-US"/>
        </w:rPr>
      </w:pPr>
      <w:r>
        <w:rPr>
          <w:rFonts w:ascii="Helvetica" w:hAnsi="Helvetica" w:cs="Helvetica"/>
          <w:color w:val="212529"/>
          <w:shd w:val="clear" w:color="auto" w:fill="FFFFFF"/>
          <w:lang w:val="en-US"/>
        </w:rPr>
        <w:t xml:space="preserve">- Ghi nhận phần điều chỉnh tăng giảm các khoản đầu tư theo giá trị thay đổi của vốn chủ sở hữu đối với công ty liên kết </w:t>
      </w:r>
      <w:r>
        <w:rPr>
          <w:rFonts w:ascii="Helvetica" w:hAnsi="Helvetica" w:cs="Helvetica"/>
          <w:color w:val="212529"/>
          <w:shd w:val="clear" w:color="auto" w:fill="FFFFFF"/>
        </w:rPr>
        <w:t>nhưng không được phản ánh vào Báo cáo kết quả kinh doanh của công ty liên kết</w:t>
      </w:r>
      <w:r>
        <w:rPr>
          <w:rFonts w:ascii="Helvetica" w:hAnsi="Helvetica" w:cs="Helvetica"/>
          <w:color w:val="212529"/>
          <w:shd w:val="clear" w:color="auto" w:fill="FFFFFF"/>
          <w:lang w:val="en-US"/>
        </w:rPr>
        <w:t xml:space="preserve">. </w:t>
      </w:r>
    </w:p>
    <w:p w14:paraId="010FB91C" w14:textId="58E6DB78" w:rsidR="004F2D26" w:rsidRDefault="004F2D26">
      <w:pPr>
        <w:rPr>
          <w:rFonts w:ascii="Helvetica" w:hAnsi="Helvetica" w:cs="Helvetica"/>
          <w:color w:val="212529"/>
          <w:shd w:val="clear" w:color="auto" w:fill="FFFFFF"/>
          <w:lang w:val="en-US"/>
        </w:rPr>
      </w:pPr>
      <w:r>
        <w:rPr>
          <w:rFonts w:ascii="Helvetica" w:hAnsi="Helvetica" w:cs="Helvetica"/>
          <w:color w:val="212529"/>
          <w:shd w:val="clear" w:color="auto" w:fill="FFFFFF"/>
          <w:lang w:val="en-US"/>
        </w:rPr>
        <w:t xml:space="preserve">- Ghi nhận khoản </w:t>
      </w:r>
      <w:r>
        <w:rPr>
          <w:rFonts w:ascii="Helvetica" w:hAnsi="Helvetica" w:cs="Helvetica"/>
          <w:color w:val="212529"/>
          <w:shd w:val="clear" w:color="auto" w:fill="FFFFFF"/>
        </w:rPr>
        <w:t>điều chỉnh do báo cáo tài chính của nhà đầu tư và công ty liên kết được lập khác ngày</w:t>
      </w:r>
      <w:r>
        <w:rPr>
          <w:rFonts w:ascii="Helvetica" w:hAnsi="Helvetica" w:cs="Helvetica"/>
          <w:color w:val="212529"/>
          <w:shd w:val="clear" w:color="auto" w:fill="FFFFFF"/>
          <w:lang w:val="en-US"/>
        </w:rPr>
        <w:t xml:space="preserve">. </w:t>
      </w:r>
    </w:p>
    <w:p w14:paraId="29D47406" w14:textId="209113D6" w:rsidR="004F2D26" w:rsidRDefault="004F2D26">
      <w:pPr>
        <w:rPr>
          <w:rFonts w:ascii="Helvetica" w:hAnsi="Helvetica" w:cs="Helvetica"/>
          <w:color w:val="212529"/>
          <w:shd w:val="clear" w:color="auto" w:fill="FFFFFF"/>
          <w:lang w:val="en-US"/>
        </w:rPr>
      </w:pPr>
      <w:r>
        <w:rPr>
          <w:rFonts w:ascii="Helvetica" w:hAnsi="Helvetica" w:cs="Helvetica"/>
          <w:color w:val="212529"/>
          <w:shd w:val="clear" w:color="auto" w:fill="FFFFFF"/>
          <w:lang w:val="en-US"/>
        </w:rPr>
        <w:t xml:space="preserve">- Ghi nhận khoản </w:t>
      </w:r>
      <w:r>
        <w:rPr>
          <w:rFonts w:ascii="Helvetica" w:hAnsi="Helvetica" w:cs="Helvetica"/>
          <w:color w:val="212529"/>
          <w:shd w:val="clear" w:color="auto" w:fill="FFFFFF"/>
        </w:rPr>
        <w:t>điều chỉnh do nhà đầu tư và công ty liên kết không áp dụng thống nhất chính sách kế toán.</w:t>
      </w:r>
    </w:p>
    <w:p w14:paraId="79633390" w14:textId="77BEE692" w:rsidR="004F2D26" w:rsidRDefault="004F2D26">
      <w:pPr>
        <w:rPr>
          <w:rFonts w:ascii="Helvetica" w:hAnsi="Helvetica" w:cs="Helvetica"/>
          <w:color w:val="212529"/>
          <w:shd w:val="clear" w:color="auto" w:fill="FFFFFF"/>
          <w:lang w:val="en-US"/>
        </w:rPr>
      </w:pPr>
      <w:r>
        <w:rPr>
          <w:rFonts w:ascii="Helvetica" w:hAnsi="Helvetica" w:cs="Helvetica"/>
          <w:color w:val="212529"/>
          <w:shd w:val="clear" w:color="auto" w:fill="FFFFFF"/>
          <w:lang w:val="en-US"/>
        </w:rPr>
        <w:t xml:space="preserve">3. Quy định chung về sổ kế toán theo Luật kế toán: </w:t>
      </w:r>
    </w:p>
    <w:p w14:paraId="30296E1B" w14:textId="001347B7" w:rsidR="004F2D26" w:rsidRDefault="004F2D26">
      <w:pPr>
        <w:rPr>
          <w:rFonts w:ascii="Helvetica" w:hAnsi="Helvetica" w:cs="Helvetica"/>
          <w:color w:val="212529"/>
          <w:shd w:val="clear" w:color="auto" w:fill="FFFFFF"/>
          <w:lang w:val="en-US"/>
        </w:rPr>
      </w:pPr>
      <w:r>
        <w:rPr>
          <w:rFonts w:ascii="Helvetica" w:hAnsi="Helvetica" w:cs="Helvetica"/>
          <w:color w:val="212529"/>
          <w:shd w:val="clear" w:color="auto" w:fill="FFFFFF"/>
          <w:lang w:val="en-US"/>
        </w:rPr>
        <w:t>Căn cứ Điều 24 Văn bản hợp nhất số 14/VBHN-VPQH 2019 Luật kế toán quy định về sổ kế toán như sau:</w:t>
      </w:r>
    </w:p>
    <w:p w14:paraId="2FCD179C" w14:textId="29EE449D" w:rsidR="004F2D26" w:rsidRDefault="004F2D26">
      <w:pPr>
        <w:rPr>
          <w:rFonts w:ascii="Helvetica" w:hAnsi="Helvetica" w:cs="Helvetica"/>
          <w:color w:val="212529"/>
          <w:shd w:val="clear" w:color="auto" w:fill="FFFFFF"/>
          <w:lang w:val="en-US"/>
        </w:rPr>
      </w:pPr>
      <w:r>
        <w:rPr>
          <w:rFonts w:ascii="Helvetica" w:hAnsi="Helvetica" w:cs="Helvetica"/>
          <w:color w:val="212529"/>
          <w:shd w:val="clear" w:color="auto" w:fill="FFFFFF"/>
          <w:lang w:val="en-US"/>
        </w:rPr>
        <w:t xml:space="preserve">- Mục đích của sổ kế toán là dùng để ghi chép, hệ thống cũng như lưu giữa lại toàn bộ những nghiệp vụ về kinh tế, tài chính đã phát sinh và có liên quan đến đơn vị kế toán. </w:t>
      </w:r>
    </w:p>
    <w:p w14:paraId="6D62AD41" w14:textId="1B59D4C3" w:rsidR="004F2D26" w:rsidRDefault="004F2D26">
      <w:pPr>
        <w:rPr>
          <w:rFonts w:ascii="Helvetica" w:hAnsi="Helvetica" w:cs="Helvetica"/>
          <w:color w:val="212529"/>
          <w:shd w:val="clear" w:color="auto" w:fill="FFFFFF"/>
          <w:lang w:val="en-US"/>
        </w:rPr>
      </w:pPr>
      <w:r>
        <w:rPr>
          <w:rFonts w:ascii="Helvetica" w:hAnsi="Helvetica" w:cs="Helvetica"/>
          <w:color w:val="212529"/>
          <w:shd w:val="clear" w:color="auto" w:fill="FFFFFF"/>
          <w:lang w:val="en-US"/>
        </w:rPr>
        <w:t xml:space="preserve">- Sổ kế toán theo quy định phải ghi nhận những thông tin cơ bản sau: </w:t>
      </w:r>
    </w:p>
    <w:p w14:paraId="053D3548" w14:textId="511FF286" w:rsidR="004F2D26" w:rsidRDefault="004F2D26">
      <w:pPr>
        <w:rPr>
          <w:rFonts w:ascii="Helvetica" w:hAnsi="Helvetica" w:cs="Helvetica"/>
          <w:color w:val="212529"/>
          <w:shd w:val="clear" w:color="auto" w:fill="FFFFFF"/>
          <w:lang w:val="en-US"/>
        </w:rPr>
      </w:pPr>
      <w:r>
        <w:rPr>
          <w:rFonts w:ascii="Helvetica" w:hAnsi="Helvetica" w:cs="Helvetica"/>
          <w:color w:val="212529"/>
          <w:shd w:val="clear" w:color="auto" w:fill="FFFFFF"/>
          <w:lang w:val="en-US"/>
        </w:rPr>
        <w:t xml:space="preserve">+ Tên của đơn vị kế toán. </w:t>
      </w:r>
    </w:p>
    <w:p w14:paraId="323534F1" w14:textId="14B5D9B7" w:rsidR="004F2D26" w:rsidRDefault="004F2D26">
      <w:pPr>
        <w:rPr>
          <w:rFonts w:ascii="Helvetica" w:hAnsi="Helvetica" w:cs="Helvetica"/>
          <w:color w:val="212529"/>
          <w:shd w:val="clear" w:color="auto" w:fill="FFFFFF"/>
          <w:lang w:val="en-US"/>
        </w:rPr>
      </w:pPr>
      <w:r>
        <w:rPr>
          <w:rFonts w:ascii="Helvetica" w:hAnsi="Helvetica" w:cs="Helvetica"/>
          <w:color w:val="212529"/>
          <w:shd w:val="clear" w:color="auto" w:fill="FFFFFF"/>
          <w:lang w:val="en-US"/>
        </w:rPr>
        <w:t xml:space="preserve">+ Tên sổ. </w:t>
      </w:r>
    </w:p>
    <w:p w14:paraId="5C3DD6EE" w14:textId="50E5FAED" w:rsidR="004F2D26" w:rsidRDefault="004F2D26">
      <w:pPr>
        <w:rPr>
          <w:rFonts w:ascii="Helvetica" w:hAnsi="Helvetica" w:cs="Helvetica"/>
          <w:color w:val="212529"/>
          <w:shd w:val="clear" w:color="auto" w:fill="FFFFFF"/>
          <w:lang w:val="en-US"/>
        </w:rPr>
      </w:pPr>
      <w:r>
        <w:rPr>
          <w:rFonts w:ascii="Helvetica" w:hAnsi="Helvetica" w:cs="Helvetica"/>
          <w:color w:val="212529"/>
          <w:shd w:val="clear" w:color="auto" w:fill="FFFFFF"/>
          <w:lang w:val="en-US"/>
        </w:rPr>
        <w:t xml:space="preserve">+ Thông tin về ngày, tháng, năm lập sổ. </w:t>
      </w:r>
    </w:p>
    <w:p w14:paraId="7EF8AD3E" w14:textId="22B771BB" w:rsidR="004F2D26" w:rsidRDefault="004F2D26">
      <w:pPr>
        <w:rPr>
          <w:rFonts w:ascii="Helvetica" w:hAnsi="Helvetica" w:cs="Helvetica"/>
          <w:color w:val="212529"/>
          <w:shd w:val="clear" w:color="auto" w:fill="FFFFFF"/>
          <w:lang w:val="en-US"/>
        </w:rPr>
      </w:pPr>
      <w:r>
        <w:rPr>
          <w:rFonts w:ascii="Helvetica" w:hAnsi="Helvetica" w:cs="Helvetica"/>
          <w:color w:val="212529"/>
          <w:shd w:val="clear" w:color="auto" w:fill="FFFFFF"/>
          <w:lang w:val="en-US"/>
        </w:rPr>
        <w:t xml:space="preserve">+ Thông tin về ngày, tháng, năm khóa sổ. </w:t>
      </w:r>
    </w:p>
    <w:p w14:paraId="0744F41E" w14:textId="24EBBF5E" w:rsidR="004F2D26" w:rsidRDefault="004F2D26">
      <w:pPr>
        <w:rPr>
          <w:rFonts w:ascii="Arial" w:hAnsi="Arial" w:cs="Arial"/>
          <w:color w:val="000000"/>
          <w:sz w:val="18"/>
          <w:szCs w:val="18"/>
          <w:shd w:val="clear" w:color="auto" w:fill="FFFFFF"/>
          <w:lang w:val="en-US"/>
        </w:rPr>
      </w:pPr>
      <w:r>
        <w:rPr>
          <w:rFonts w:ascii="Helvetica" w:hAnsi="Helvetica" w:cs="Helvetica"/>
          <w:color w:val="212529"/>
          <w:shd w:val="clear" w:color="auto" w:fill="FFFFFF"/>
          <w:lang w:val="en-US"/>
        </w:rPr>
        <w:t xml:space="preserve">+ Chữ ký của người lập sổ, </w:t>
      </w:r>
      <w:r>
        <w:rPr>
          <w:rFonts w:ascii="Arial" w:hAnsi="Arial" w:cs="Arial"/>
          <w:color w:val="000000"/>
          <w:sz w:val="18"/>
          <w:szCs w:val="18"/>
          <w:shd w:val="clear" w:color="auto" w:fill="FFFFFF"/>
        </w:rPr>
        <w:t>kế toán trưởng và người đại diện theo pháp luật của đơn vị kế toán</w:t>
      </w:r>
      <w:r>
        <w:rPr>
          <w:rFonts w:ascii="Arial" w:hAnsi="Arial" w:cs="Arial"/>
          <w:color w:val="000000"/>
          <w:sz w:val="18"/>
          <w:szCs w:val="18"/>
          <w:shd w:val="clear" w:color="auto" w:fill="FFFFFF"/>
          <w:lang w:val="en-US"/>
        </w:rPr>
        <w:t xml:space="preserve">. </w:t>
      </w:r>
    </w:p>
    <w:p w14:paraId="796FB52C" w14:textId="200EB3CB" w:rsidR="004F2D26" w:rsidRDefault="004F2D26">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 Số trang. </w:t>
      </w:r>
    </w:p>
    <w:p w14:paraId="76CE1F0D" w14:textId="22204A18" w:rsidR="004F2D26" w:rsidRDefault="004F2D26">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 Đóng dấu giáp lai. </w:t>
      </w:r>
    </w:p>
    <w:p w14:paraId="33668449" w14:textId="0118A7CD" w:rsidR="004F2D26" w:rsidRDefault="004F2D26">
      <w:pPr>
        <w:rPr>
          <w:rFonts w:ascii="Times New Roman" w:hAnsi="Times New Roman" w:cs="Times New Roman"/>
          <w:sz w:val="20"/>
          <w:szCs w:val="20"/>
          <w:lang w:val="en-US"/>
        </w:rPr>
      </w:pPr>
      <w:r>
        <w:rPr>
          <w:rFonts w:ascii="Times New Roman" w:hAnsi="Times New Roman" w:cs="Times New Roman"/>
          <w:sz w:val="20"/>
          <w:szCs w:val="20"/>
          <w:lang w:val="en-US"/>
        </w:rPr>
        <w:lastRenderedPageBreak/>
        <w:t xml:space="preserve">- Những nội dung cơ bản của sổ kế toán: </w:t>
      </w:r>
    </w:p>
    <w:p w14:paraId="1681C2CE" w14:textId="002B268F" w:rsidR="004F2D26" w:rsidRDefault="004F2D26">
      <w:pPr>
        <w:rPr>
          <w:rFonts w:ascii="Arial" w:hAnsi="Arial" w:cs="Arial"/>
          <w:color w:val="000000"/>
          <w:sz w:val="18"/>
          <w:szCs w:val="18"/>
          <w:shd w:val="clear" w:color="auto" w:fill="FFFFFF"/>
          <w:lang w:val="en-US"/>
        </w:rPr>
      </w:pPr>
      <w:r>
        <w:rPr>
          <w:rFonts w:ascii="Times New Roman" w:hAnsi="Times New Roman" w:cs="Times New Roman"/>
          <w:sz w:val="20"/>
          <w:szCs w:val="20"/>
          <w:lang w:val="en-US"/>
        </w:rPr>
        <w:t xml:space="preserve">+ Thông tin về ngày </w:t>
      </w:r>
      <w:r>
        <w:rPr>
          <w:rFonts w:ascii="Arial" w:hAnsi="Arial" w:cs="Arial"/>
          <w:color w:val="000000"/>
          <w:sz w:val="18"/>
          <w:szCs w:val="18"/>
          <w:shd w:val="clear" w:color="auto" w:fill="FFFFFF"/>
        </w:rPr>
        <w:t>tháng, năm ghi sổ</w:t>
      </w:r>
      <w:r>
        <w:rPr>
          <w:rFonts w:ascii="Arial" w:hAnsi="Arial" w:cs="Arial"/>
          <w:color w:val="000000"/>
          <w:sz w:val="18"/>
          <w:szCs w:val="18"/>
          <w:shd w:val="clear" w:color="auto" w:fill="FFFFFF"/>
          <w:lang w:val="en-US"/>
        </w:rPr>
        <w:t xml:space="preserve">. </w:t>
      </w:r>
    </w:p>
    <w:p w14:paraId="607461F5" w14:textId="0AD67AE9" w:rsidR="004F2D26" w:rsidRDefault="004F2D26">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 Thông tin về số hiệu và </w:t>
      </w:r>
      <w:r>
        <w:rPr>
          <w:rFonts w:ascii="Arial" w:hAnsi="Arial" w:cs="Arial"/>
          <w:color w:val="000000"/>
          <w:sz w:val="18"/>
          <w:szCs w:val="18"/>
          <w:shd w:val="clear" w:color="auto" w:fill="FFFFFF"/>
        </w:rPr>
        <w:t>ngày, tháng, năm của chứng từ kế toán dùng làm căn cứ ghi sổ</w:t>
      </w:r>
      <w:r>
        <w:rPr>
          <w:rFonts w:ascii="Arial" w:hAnsi="Arial" w:cs="Arial"/>
          <w:color w:val="000000"/>
          <w:sz w:val="18"/>
          <w:szCs w:val="18"/>
          <w:shd w:val="clear" w:color="auto" w:fill="FFFFFF"/>
          <w:lang w:val="en-US"/>
        </w:rPr>
        <w:t xml:space="preserve">. </w:t>
      </w:r>
    </w:p>
    <w:p w14:paraId="702C65B2" w14:textId="5D29C751" w:rsidR="004F2D26" w:rsidRDefault="004F2D26">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 Nêu tóm tắt những nội dung </w:t>
      </w:r>
      <w:r>
        <w:rPr>
          <w:rFonts w:ascii="Arial" w:hAnsi="Arial" w:cs="Arial"/>
          <w:color w:val="000000"/>
          <w:sz w:val="18"/>
          <w:szCs w:val="18"/>
          <w:shd w:val="clear" w:color="auto" w:fill="FFFFFF"/>
        </w:rPr>
        <w:t>của nghiệp vụ kinh tế, tài chính phát sinh</w:t>
      </w:r>
      <w:r>
        <w:rPr>
          <w:rFonts w:ascii="Arial" w:hAnsi="Arial" w:cs="Arial"/>
          <w:color w:val="000000"/>
          <w:sz w:val="18"/>
          <w:szCs w:val="18"/>
          <w:shd w:val="clear" w:color="auto" w:fill="FFFFFF"/>
          <w:lang w:val="en-US"/>
        </w:rPr>
        <w:t xml:space="preserve">. </w:t>
      </w:r>
    </w:p>
    <w:p w14:paraId="1FAAA7CA" w14:textId="2A6C0A6E" w:rsidR="004F2D26" w:rsidRDefault="004F2D26">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 Thông tin số tiền của nghiệp vụ </w:t>
      </w:r>
      <w:r>
        <w:rPr>
          <w:rFonts w:ascii="Arial" w:hAnsi="Arial" w:cs="Arial"/>
          <w:color w:val="000000"/>
          <w:sz w:val="18"/>
          <w:szCs w:val="18"/>
          <w:shd w:val="clear" w:color="auto" w:fill="FFFFFF"/>
        </w:rPr>
        <w:t>kinh tế, tài chính phát sinh ghi vào các tài khoản kế toán</w:t>
      </w:r>
      <w:r>
        <w:rPr>
          <w:rFonts w:ascii="Arial" w:hAnsi="Arial" w:cs="Arial"/>
          <w:color w:val="000000"/>
          <w:sz w:val="18"/>
          <w:szCs w:val="18"/>
          <w:shd w:val="clear" w:color="auto" w:fill="FFFFFF"/>
          <w:lang w:val="en-US"/>
        </w:rPr>
        <w:t xml:space="preserve">. </w:t>
      </w:r>
    </w:p>
    <w:p w14:paraId="5725EAF7" w14:textId="57807F38" w:rsidR="004F2D26" w:rsidRDefault="004F2D26">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 Thông tin về số dư </w:t>
      </w:r>
      <w:r>
        <w:rPr>
          <w:rFonts w:ascii="Arial" w:hAnsi="Arial" w:cs="Arial"/>
          <w:color w:val="000000"/>
          <w:sz w:val="18"/>
          <w:szCs w:val="18"/>
          <w:shd w:val="clear" w:color="auto" w:fill="FFFFFF"/>
        </w:rPr>
        <w:t>đầu kỳ, số phát sinh trong kỳ, số dư cuối kỳ.</w:t>
      </w:r>
    </w:p>
    <w:p w14:paraId="6CF66A9D" w14:textId="5986AB61" w:rsidR="004F2D26" w:rsidRDefault="004F2D26">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 Theo quy định, sổ kế toán sẽ mở vào đầu ký kế toán năm. Lưu ý đối với đơn vị kế toàn nào mới thành lập thì sổ kế toán phải mở từ ngày thành lập. </w:t>
      </w:r>
    </w:p>
    <w:p w14:paraId="50990BF9" w14:textId="08E9652E" w:rsidR="004F2D26" w:rsidRDefault="004F2D26">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 Việc ghi sổ kế toán phải căn cứ vào chứng từ kế toán để thực hiện. </w:t>
      </w:r>
    </w:p>
    <w:p w14:paraId="02C7714C" w14:textId="79B28319" w:rsidR="004F2D26" w:rsidRDefault="004F2D26">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 Sổ kế toán phải thực hiện ghi một cách kịp thời, đầy đủ, rõ ràng đúng các nội dung của sổ. </w:t>
      </w:r>
    </w:p>
    <w:p w14:paraId="00E2C638" w14:textId="007AD87F" w:rsidR="004F2D26" w:rsidRDefault="004F2D26">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Những nội dung ghi vào sổ kế toán đảm bảo phải trung thực, chính xác với các chứng từ kế toán. </w:t>
      </w:r>
    </w:p>
    <w:p w14:paraId="652801E8" w14:textId="7BD05873" w:rsidR="004F2D26" w:rsidRDefault="004F2D26">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 Doanh nghiệp lưu ý khi ghi sổ kế toán phải đảm bảo đúng theo trình tự thời gian phát sinh của nghiệp vụ kinh tế và tài chính. </w:t>
      </w:r>
    </w:p>
    <w:p w14:paraId="213AD8D5" w14:textId="2BC56F64" w:rsidR="004F2D26" w:rsidRDefault="002E5131">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Những số liệu, thông tin ghi nhận trên sổ kế toán năm sau sẽ </w:t>
      </w:r>
      <w:r>
        <w:rPr>
          <w:rFonts w:ascii="Arial" w:hAnsi="Arial" w:cs="Arial"/>
          <w:color w:val="000000"/>
          <w:sz w:val="18"/>
          <w:szCs w:val="18"/>
          <w:shd w:val="clear" w:color="auto" w:fill="FFFFFF"/>
        </w:rPr>
        <w:t>kế tiếp thông tin, số liệu ghi trên sổ kế toán của năm trước liền kề. </w:t>
      </w:r>
    </w:p>
    <w:p w14:paraId="03257F43" w14:textId="538EB28F" w:rsidR="002E5131" w:rsidRDefault="002E5131">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 Thực hiện ghi liên tục sổ kế toán từ khi mở sổ đến khi khóa sổ. </w:t>
      </w:r>
    </w:p>
    <w:p w14:paraId="4FCAA1FC" w14:textId="5CC762E3" w:rsidR="002E5131" w:rsidRDefault="002E5131">
      <w:pPr>
        <w:rPr>
          <w:rFonts w:ascii="Arial" w:hAnsi="Arial" w:cs="Arial"/>
          <w:color w:val="000000"/>
          <w:sz w:val="18"/>
          <w:szCs w:val="18"/>
          <w:shd w:val="clear" w:color="auto" w:fill="FFFFFF"/>
          <w:lang w:val="en-US"/>
        </w:rPr>
      </w:pPr>
      <w:r>
        <w:rPr>
          <w:rFonts w:ascii="Times New Roman" w:hAnsi="Times New Roman" w:cs="Times New Roman"/>
          <w:sz w:val="20"/>
          <w:szCs w:val="20"/>
          <w:lang w:val="en-US"/>
        </w:rPr>
        <w:t xml:space="preserve">- Những số liệu, thông tin ghi trên sổ kế toán phải được ghi bằng bút mực, tuyệt đối </w:t>
      </w:r>
      <w:r>
        <w:rPr>
          <w:rFonts w:ascii="Arial" w:hAnsi="Arial" w:cs="Arial"/>
          <w:color w:val="000000"/>
          <w:sz w:val="18"/>
          <w:szCs w:val="18"/>
          <w:shd w:val="clear" w:color="auto" w:fill="FFFFFF"/>
        </w:rPr>
        <w:t>không ghi xen thêm vào phía trên hoặc phía dưới; không ghi chồng lên nhau; không ghi cách dòng</w:t>
      </w:r>
      <w:r>
        <w:rPr>
          <w:rFonts w:ascii="Arial" w:hAnsi="Arial" w:cs="Arial"/>
          <w:color w:val="000000"/>
          <w:sz w:val="18"/>
          <w:szCs w:val="18"/>
          <w:shd w:val="clear" w:color="auto" w:fill="FFFFFF"/>
          <w:lang w:val="en-US"/>
        </w:rPr>
        <w:t xml:space="preserve">. </w:t>
      </w:r>
    </w:p>
    <w:p w14:paraId="1AF60EA1" w14:textId="2B598CB1" w:rsidR="002E5131" w:rsidRDefault="002E5131">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 xml:space="preserve">Nếu như ghi không hết trang phải gạch chép phần không ghi. Khi thực hiện </w:t>
      </w:r>
      <w:r>
        <w:rPr>
          <w:rFonts w:ascii="Arial" w:hAnsi="Arial" w:cs="Arial"/>
          <w:color w:val="000000"/>
          <w:sz w:val="18"/>
          <w:szCs w:val="18"/>
          <w:shd w:val="clear" w:color="auto" w:fill="FFFFFF"/>
        </w:rPr>
        <w:t>ghi hết trang phải cộng số liệu tổng cộng của trang và chuyển số liệu tổng cộng sang trang kế tiếp.</w:t>
      </w:r>
    </w:p>
    <w:p w14:paraId="6A0BC598" w14:textId="4A933C32" w:rsidR="002E5131" w:rsidRDefault="002E5131">
      <w:pPr>
        <w:rPr>
          <w:rFonts w:ascii="Arial" w:hAnsi="Arial" w:cs="Arial"/>
          <w:color w:val="000000"/>
          <w:sz w:val="18"/>
          <w:szCs w:val="18"/>
          <w:shd w:val="clear" w:color="auto" w:fill="FFFFFF"/>
          <w:lang w:val="en-US"/>
        </w:rPr>
      </w:pPr>
      <w:r>
        <w:rPr>
          <w:rFonts w:ascii="Arial" w:hAnsi="Arial" w:cs="Arial"/>
          <w:color w:val="000000"/>
          <w:sz w:val="18"/>
          <w:szCs w:val="18"/>
          <w:shd w:val="clear" w:color="auto" w:fill="FFFFFF"/>
          <w:lang w:val="en-US"/>
        </w:rPr>
        <w:t>-</w:t>
      </w:r>
      <w:r w:rsidRPr="002E5131">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lang w:val="en-US"/>
        </w:rPr>
        <w:t>V</w:t>
      </w:r>
      <w:r>
        <w:rPr>
          <w:rFonts w:ascii="Arial" w:hAnsi="Arial" w:cs="Arial"/>
          <w:color w:val="000000"/>
          <w:sz w:val="18"/>
          <w:szCs w:val="18"/>
          <w:shd w:val="clear" w:color="auto" w:fill="FFFFFF"/>
        </w:rPr>
        <w:t>ào cuối kỳ kế toán trước khi lập báo cáo tài chính</w:t>
      </w:r>
      <w:r>
        <w:rPr>
          <w:rFonts w:ascii="Arial" w:hAnsi="Arial" w:cs="Arial"/>
          <w:color w:val="000000"/>
          <w:sz w:val="18"/>
          <w:szCs w:val="18"/>
          <w:shd w:val="clear" w:color="auto" w:fill="FFFFFF"/>
          <w:lang w:val="en-US"/>
        </w:rPr>
        <w:t xml:space="preserve">, đơn vị kế toán phải thực hiện khóa sổ kế toán. </w:t>
      </w:r>
    </w:p>
    <w:p w14:paraId="50933420" w14:textId="32407C40" w:rsidR="002E5131" w:rsidRDefault="002E5131">
      <w:pPr>
        <w:rPr>
          <w:rFonts w:ascii="Times New Roman" w:hAnsi="Times New Roman" w:cs="Times New Roman"/>
          <w:sz w:val="20"/>
          <w:szCs w:val="20"/>
          <w:lang w:val="en-US"/>
        </w:rPr>
      </w:pPr>
      <w:r>
        <w:rPr>
          <w:rFonts w:ascii="Times New Roman" w:hAnsi="Times New Roman" w:cs="Times New Roman"/>
          <w:sz w:val="20"/>
          <w:szCs w:val="20"/>
          <w:lang w:val="en-US"/>
        </w:rPr>
        <w:t xml:space="preserve">- Đơn vị kế toán ghi sổ kế toán bằng phương tiện điện tử. </w:t>
      </w:r>
    </w:p>
    <w:p w14:paraId="58F74660" w14:textId="3834DF22" w:rsidR="002E5131" w:rsidRDefault="002E5131">
      <w:pPr>
        <w:rPr>
          <w:rFonts w:ascii="Times New Roman" w:hAnsi="Times New Roman" w:cs="Times New Roman"/>
          <w:sz w:val="20"/>
          <w:szCs w:val="20"/>
          <w:lang w:val="en-US"/>
        </w:rPr>
      </w:pPr>
      <w:r>
        <w:rPr>
          <w:rFonts w:ascii="Times New Roman" w:hAnsi="Times New Roman" w:cs="Times New Roman"/>
          <w:sz w:val="20"/>
          <w:szCs w:val="20"/>
          <w:lang w:val="en-US"/>
        </w:rPr>
        <w:t xml:space="preserve">4. Mức xử phạt đối với hành vi vi phạm về sổ kế toán </w:t>
      </w:r>
      <w:r w:rsidRPr="002E5131">
        <w:rPr>
          <w:rFonts w:ascii="Times New Roman" w:hAnsi="Times New Roman" w:cs="Times New Roman"/>
          <w:sz w:val="20"/>
          <w:szCs w:val="20"/>
          <w:lang w:val="en-US"/>
        </w:rPr>
        <w:t>theo dõi đầu tư vào các công ty con, công ty liên kết</w:t>
      </w:r>
      <w:r>
        <w:rPr>
          <w:rFonts w:ascii="Times New Roman" w:hAnsi="Times New Roman" w:cs="Times New Roman"/>
          <w:sz w:val="20"/>
          <w:szCs w:val="20"/>
          <w:lang w:val="en-US"/>
        </w:rPr>
        <w:t xml:space="preserve">: </w:t>
      </w:r>
    </w:p>
    <w:p w14:paraId="27127A4F" w14:textId="77777777" w:rsidR="002E5131" w:rsidRPr="002E5131" w:rsidRDefault="002E5131">
      <w:pPr>
        <w:rPr>
          <w:rFonts w:ascii="Times New Roman" w:hAnsi="Times New Roman" w:cs="Times New Roman"/>
          <w:sz w:val="20"/>
          <w:szCs w:val="20"/>
          <w:lang w:val="en-US"/>
        </w:rPr>
      </w:pPr>
    </w:p>
    <w:sectPr w:rsidR="002E5131" w:rsidRPr="002E5131" w:rsidSect="006A4B19">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FD3"/>
    <w:rsid w:val="002E5131"/>
    <w:rsid w:val="004F2D26"/>
    <w:rsid w:val="006A4B19"/>
    <w:rsid w:val="008D59B9"/>
    <w:rsid w:val="00917059"/>
    <w:rsid w:val="00E11FD3"/>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15926"/>
  <w15:chartTrackingRefBased/>
  <w15:docId w15:val="{78D54CDD-3964-42AB-892D-6C70FFA21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704</Words>
  <Characters>4018</Characters>
  <Application>Microsoft Office Word</Application>
  <DocSecurity>0</DocSecurity>
  <Lines>33</Lines>
  <Paragraphs>9</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Nga Đào</cp:lastModifiedBy>
  <cp:revision>2</cp:revision>
  <dcterms:created xsi:type="dcterms:W3CDTF">2024-01-18T09:18:00Z</dcterms:created>
  <dcterms:modified xsi:type="dcterms:W3CDTF">2024-04-05T06:59:00Z</dcterms:modified>
</cp:coreProperties>
</file>